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37B34" w14:textId="77777777" w:rsidR="0081107A" w:rsidRDefault="00000000">
      <w:pPr>
        <w:jc w:val="center"/>
        <w:rPr>
          <w:b/>
          <w:smallCaps/>
          <w:sz w:val="28"/>
          <w:szCs w:val="28"/>
        </w:rPr>
      </w:pPr>
      <w:r>
        <w:rPr>
          <w:b/>
          <w:smallCaps/>
          <w:sz w:val="28"/>
          <w:szCs w:val="28"/>
        </w:rPr>
        <w:t>DRAFT CONTRACT</w:t>
      </w:r>
    </w:p>
    <w:p w14:paraId="00BA44C0" w14:textId="77777777" w:rsidR="0081107A" w:rsidRDefault="00000000">
      <w:pPr>
        <w:spacing w:before="360"/>
        <w:jc w:val="center"/>
        <w:rPr>
          <w:b/>
          <w:smallCaps/>
          <w:szCs w:val="24"/>
        </w:rPr>
      </w:pPr>
      <w:r>
        <w:rPr>
          <w:b/>
          <w:smallCaps/>
          <w:szCs w:val="24"/>
        </w:rPr>
        <w:t>SERVICE CONTRACT FOR EUROPEAN UNION EXTERNAL ACTIONS</w:t>
      </w:r>
    </w:p>
    <w:p w14:paraId="04EC1879" w14:textId="77777777" w:rsidR="0081107A" w:rsidRDefault="00000000">
      <w:pPr>
        <w:jc w:val="center"/>
        <w:rPr>
          <w:b/>
          <w:smallCaps/>
          <w:sz w:val="28"/>
          <w:szCs w:val="28"/>
        </w:rPr>
      </w:pPr>
      <w:r>
        <w:rPr>
          <w:b/>
          <w:smallCaps/>
          <w:sz w:val="28"/>
          <w:szCs w:val="28"/>
        </w:rPr>
        <w:t xml:space="preserve">No </w:t>
      </w:r>
      <w:r>
        <w:rPr>
          <w:sz w:val="28"/>
          <w:szCs w:val="28"/>
        </w:rPr>
        <w:t>&lt;</w:t>
      </w:r>
      <w:r>
        <w:rPr>
          <w:sz w:val="28"/>
          <w:szCs w:val="28"/>
          <w:highlight w:val="yellow"/>
        </w:rPr>
        <w:t>Contract number</w:t>
      </w:r>
      <w:r>
        <w:rPr>
          <w:sz w:val="28"/>
          <w:szCs w:val="28"/>
        </w:rPr>
        <w:t>&gt;</w:t>
      </w:r>
    </w:p>
    <w:p w14:paraId="70739F90" w14:textId="77777777" w:rsidR="0081107A" w:rsidRDefault="00000000">
      <w:pPr>
        <w:jc w:val="center"/>
        <w:rPr>
          <w:b/>
          <w:sz w:val="28"/>
          <w:szCs w:val="28"/>
        </w:rPr>
      </w:pPr>
      <w:r>
        <w:rPr>
          <w:b/>
          <w:smallCaps/>
          <w:sz w:val="28"/>
          <w:szCs w:val="28"/>
        </w:rPr>
        <w:t>financed from the general budget of the Union</w:t>
      </w:r>
    </w:p>
    <w:p w14:paraId="1EBD5933" w14:textId="77777777" w:rsidR="0081107A" w:rsidRDefault="0081107A">
      <w:pPr>
        <w:jc w:val="center"/>
        <w:rPr>
          <w:b/>
          <w:sz w:val="28"/>
          <w:szCs w:val="28"/>
        </w:rPr>
      </w:pPr>
    </w:p>
    <w:p w14:paraId="4BE38565" w14:textId="4A793FD7" w:rsidR="0081107A" w:rsidRDefault="00000000">
      <w:pPr>
        <w:spacing w:after="120"/>
        <w:rPr>
          <w:sz w:val="22"/>
          <w:szCs w:val="22"/>
        </w:rPr>
      </w:pPr>
      <w:r>
        <w:rPr>
          <w:sz w:val="22"/>
          <w:szCs w:val="22"/>
        </w:rPr>
        <w:t xml:space="preserve">Ministry of </w:t>
      </w:r>
      <w:r>
        <w:rPr>
          <w:sz w:val="22"/>
          <w:szCs w:val="22"/>
        </w:rPr>
        <w:t>Finance</w:t>
      </w:r>
      <w:r w:rsidR="001251CC">
        <w:rPr>
          <w:sz w:val="22"/>
          <w:szCs w:val="22"/>
        </w:rPr>
        <w:t xml:space="preserve"> / </w:t>
      </w:r>
      <w:r>
        <w:rPr>
          <w:sz w:val="22"/>
          <w:szCs w:val="22"/>
        </w:rPr>
        <w:t>T</w:t>
      </w:r>
      <w:r>
        <w:rPr>
          <w:sz w:val="22"/>
          <w:szCs w:val="22"/>
        </w:rPr>
        <w:t>he Customs Administration of the Republic of North Macedonia</w:t>
      </w:r>
    </w:p>
    <w:p w14:paraId="728159D1" w14:textId="4BC1C9C6" w:rsidR="0081107A" w:rsidRDefault="00000000">
      <w:pPr>
        <w:spacing w:after="120"/>
      </w:pPr>
      <w:r>
        <w:rPr>
          <w:sz w:val="22"/>
          <w:szCs w:val="22"/>
        </w:rPr>
        <w:t xml:space="preserve">Str. </w:t>
      </w:r>
      <w:r>
        <w:rPr>
          <w:sz w:val="22"/>
          <w:szCs w:val="22"/>
          <w:lang w:val="en-US"/>
        </w:rPr>
        <w:t xml:space="preserve">Lazar </w:t>
      </w:r>
      <w:proofErr w:type="spellStart"/>
      <w:r>
        <w:rPr>
          <w:sz w:val="22"/>
          <w:szCs w:val="22"/>
          <w:lang w:val="en-US"/>
        </w:rPr>
        <w:t>Lichenovski</w:t>
      </w:r>
      <w:proofErr w:type="spellEnd"/>
      <w:r>
        <w:rPr>
          <w:sz w:val="22"/>
          <w:szCs w:val="22"/>
        </w:rPr>
        <w:t xml:space="preserve"> N</w:t>
      </w:r>
      <w:r>
        <w:rPr>
          <w:sz w:val="22"/>
          <w:szCs w:val="22"/>
          <w:lang w:val="en-US"/>
        </w:rPr>
        <w:t>o. 13,</w:t>
      </w:r>
      <w:r>
        <w:rPr>
          <w:sz w:val="22"/>
          <w:szCs w:val="22"/>
        </w:rPr>
        <w:t xml:space="preserve">1000, </w:t>
      </w:r>
      <w:proofErr w:type="gramStart"/>
      <w:r>
        <w:rPr>
          <w:sz w:val="22"/>
          <w:szCs w:val="22"/>
        </w:rPr>
        <w:t xml:space="preserve">Skopje </w:t>
      </w:r>
      <w:r w:rsidR="001251CC">
        <w:rPr>
          <w:sz w:val="22"/>
          <w:szCs w:val="22"/>
        </w:rPr>
        <w:t>,</w:t>
      </w:r>
      <w:proofErr w:type="gramEnd"/>
      <w:r w:rsidR="001251CC">
        <w:rPr>
          <w:sz w:val="22"/>
          <w:szCs w:val="22"/>
        </w:rPr>
        <w:t xml:space="preserve"> the Republic of North Macedonia</w:t>
      </w:r>
    </w:p>
    <w:p w14:paraId="675F96DE" w14:textId="51E74543" w:rsidR="0081107A" w:rsidRDefault="00000000">
      <w:pPr>
        <w:spacing w:after="120"/>
      </w:pPr>
      <w:r>
        <w:rPr>
          <w:sz w:val="22"/>
          <w:szCs w:val="22"/>
        </w:rPr>
        <w:t xml:space="preserve">(‘the </w:t>
      </w:r>
      <w:r w:rsidR="001251CC">
        <w:rPr>
          <w:sz w:val="22"/>
          <w:szCs w:val="22"/>
        </w:rPr>
        <w:t>C</w:t>
      </w:r>
      <w:r>
        <w:rPr>
          <w:sz w:val="22"/>
          <w:szCs w:val="22"/>
        </w:rPr>
        <w:t xml:space="preserve">ontracting </w:t>
      </w:r>
      <w:r w:rsidR="001251CC">
        <w:rPr>
          <w:sz w:val="22"/>
          <w:szCs w:val="22"/>
        </w:rPr>
        <w:t>A</w:t>
      </w:r>
      <w:r>
        <w:rPr>
          <w:sz w:val="22"/>
          <w:szCs w:val="22"/>
        </w:rPr>
        <w:t>uthority’),</w:t>
      </w:r>
    </w:p>
    <w:p w14:paraId="592BAADF" w14:textId="77777777" w:rsidR="0081107A" w:rsidRDefault="00000000">
      <w:pPr>
        <w:spacing w:after="120"/>
        <w:jc w:val="right"/>
        <w:rPr>
          <w:sz w:val="22"/>
          <w:szCs w:val="22"/>
        </w:rPr>
      </w:pPr>
      <w:r>
        <w:rPr>
          <w:sz w:val="22"/>
          <w:szCs w:val="22"/>
        </w:rPr>
        <w:t>of the one part,</w:t>
      </w:r>
    </w:p>
    <w:p w14:paraId="7B472040" w14:textId="77777777" w:rsidR="0081107A" w:rsidRDefault="00000000">
      <w:pPr>
        <w:spacing w:after="120"/>
        <w:rPr>
          <w:sz w:val="22"/>
          <w:szCs w:val="22"/>
        </w:rPr>
      </w:pPr>
      <w:r>
        <w:rPr>
          <w:sz w:val="22"/>
          <w:szCs w:val="22"/>
        </w:rPr>
        <w:t>and</w:t>
      </w:r>
    </w:p>
    <w:p w14:paraId="72AD1F06" w14:textId="77777777" w:rsidR="0081107A" w:rsidRDefault="00000000">
      <w:pPr>
        <w:spacing w:after="0"/>
        <w:rPr>
          <w:sz w:val="22"/>
          <w:szCs w:val="22"/>
        </w:rPr>
      </w:pPr>
      <w:r>
        <w:rPr>
          <w:sz w:val="22"/>
          <w:szCs w:val="22"/>
        </w:rPr>
        <w:t>&lt;</w:t>
      </w:r>
      <w:r>
        <w:rPr>
          <w:sz w:val="22"/>
          <w:szCs w:val="22"/>
          <w:highlight w:val="yellow"/>
        </w:rPr>
        <w:t>Full official</w:t>
      </w:r>
      <w:r>
        <w:rPr>
          <w:color w:val="00FF00"/>
          <w:sz w:val="22"/>
          <w:szCs w:val="22"/>
          <w:highlight w:val="yellow"/>
        </w:rPr>
        <w:t xml:space="preserve"> </w:t>
      </w:r>
      <w:r>
        <w:rPr>
          <w:sz w:val="22"/>
          <w:szCs w:val="22"/>
          <w:highlight w:val="yellow"/>
        </w:rPr>
        <w:t>name of the contractor</w:t>
      </w:r>
      <w:r>
        <w:rPr>
          <w:sz w:val="22"/>
          <w:szCs w:val="22"/>
        </w:rPr>
        <w:t xml:space="preserve">&gt; </w:t>
      </w:r>
    </w:p>
    <w:p w14:paraId="768C190B" w14:textId="77777777" w:rsidR="0081107A" w:rsidRDefault="00000000">
      <w:pPr>
        <w:spacing w:after="0"/>
        <w:rPr>
          <w:sz w:val="22"/>
          <w:szCs w:val="22"/>
        </w:rPr>
      </w:pPr>
      <w:r>
        <w:rPr>
          <w:sz w:val="22"/>
          <w:szCs w:val="22"/>
        </w:rPr>
        <w:t>[&lt;</w:t>
      </w:r>
      <w:r>
        <w:rPr>
          <w:sz w:val="22"/>
          <w:szCs w:val="22"/>
          <w:highlight w:val="yellow"/>
        </w:rPr>
        <w:t>Legal status/title</w:t>
      </w:r>
      <w:r>
        <w:rPr>
          <w:sz w:val="22"/>
          <w:szCs w:val="22"/>
        </w:rPr>
        <w:t>&gt;]</w:t>
      </w:r>
      <w:r>
        <w:rPr>
          <w:rStyle w:val="FootnoteReference"/>
        </w:rPr>
        <w:footnoteReference w:id="1"/>
      </w:r>
    </w:p>
    <w:p w14:paraId="77A9C28A" w14:textId="77777777" w:rsidR="0081107A" w:rsidRDefault="00000000">
      <w:pPr>
        <w:spacing w:after="0"/>
        <w:rPr>
          <w:sz w:val="22"/>
          <w:szCs w:val="22"/>
        </w:rPr>
      </w:pPr>
      <w:r>
        <w:rPr>
          <w:sz w:val="22"/>
          <w:szCs w:val="22"/>
        </w:rPr>
        <w:t>[&lt;</w:t>
      </w:r>
      <w:r>
        <w:rPr>
          <w:sz w:val="22"/>
          <w:szCs w:val="22"/>
          <w:highlight w:val="yellow"/>
        </w:rPr>
        <w:t>Official registration number</w:t>
      </w:r>
      <w:r>
        <w:rPr>
          <w:sz w:val="22"/>
          <w:szCs w:val="22"/>
        </w:rPr>
        <w:t>&gt;]</w:t>
      </w:r>
      <w:r>
        <w:rPr>
          <w:rStyle w:val="FootnoteReference"/>
        </w:rPr>
        <w:footnoteReference w:id="2"/>
      </w:r>
    </w:p>
    <w:p w14:paraId="4699189A" w14:textId="77777777" w:rsidR="0081107A" w:rsidRDefault="00000000">
      <w:pPr>
        <w:spacing w:after="0"/>
        <w:rPr>
          <w:sz w:val="22"/>
          <w:szCs w:val="22"/>
        </w:rPr>
      </w:pPr>
      <w:r>
        <w:rPr>
          <w:sz w:val="22"/>
          <w:szCs w:val="22"/>
        </w:rPr>
        <w:t>&lt;</w:t>
      </w:r>
      <w:r>
        <w:rPr>
          <w:sz w:val="22"/>
          <w:szCs w:val="22"/>
          <w:highlight w:val="yellow"/>
        </w:rPr>
        <w:t>Full official address</w:t>
      </w:r>
      <w:r>
        <w:rPr>
          <w:sz w:val="22"/>
          <w:szCs w:val="22"/>
        </w:rPr>
        <w:t>&gt;</w:t>
      </w:r>
    </w:p>
    <w:p w14:paraId="7A519825" w14:textId="77777777" w:rsidR="0081107A" w:rsidRDefault="00000000">
      <w:pPr>
        <w:spacing w:after="0"/>
        <w:rPr>
          <w:sz w:val="22"/>
          <w:szCs w:val="22"/>
        </w:rPr>
      </w:pPr>
      <w:r>
        <w:rPr>
          <w:sz w:val="22"/>
          <w:szCs w:val="22"/>
        </w:rPr>
        <w:t>[&lt;</w:t>
      </w:r>
      <w:r>
        <w:rPr>
          <w:sz w:val="22"/>
          <w:szCs w:val="22"/>
          <w:highlight w:val="yellow"/>
        </w:rPr>
        <w:t>VAT number</w:t>
      </w:r>
      <w:r>
        <w:rPr>
          <w:sz w:val="22"/>
          <w:szCs w:val="22"/>
        </w:rPr>
        <w:t>&gt;]</w:t>
      </w:r>
      <w:r>
        <w:rPr>
          <w:rStyle w:val="FootnoteReference"/>
        </w:rPr>
        <w:footnoteReference w:id="3"/>
      </w:r>
      <w:r>
        <w:rPr>
          <w:sz w:val="22"/>
          <w:szCs w:val="22"/>
        </w:rPr>
        <w:t xml:space="preserve">, </w:t>
      </w:r>
    </w:p>
    <w:p w14:paraId="2746B93B" w14:textId="77777777" w:rsidR="0081107A" w:rsidRDefault="0081107A">
      <w:pPr>
        <w:spacing w:after="0"/>
        <w:rPr>
          <w:sz w:val="22"/>
          <w:szCs w:val="22"/>
        </w:rPr>
      </w:pPr>
    </w:p>
    <w:p w14:paraId="5F3CD497" w14:textId="02396759" w:rsidR="0081107A" w:rsidRDefault="00000000">
      <w:pPr>
        <w:spacing w:after="0"/>
        <w:rPr>
          <w:sz w:val="22"/>
          <w:szCs w:val="22"/>
        </w:rPr>
      </w:pPr>
      <w:r>
        <w:rPr>
          <w:sz w:val="22"/>
          <w:szCs w:val="22"/>
        </w:rPr>
        <w:t xml:space="preserve">(‘the </w:t>
      </w:r>
      <w:r w:rsidR="00971F83">
        <w:rPr>
          <w:sz w:val="22"/>
          <w:szCs w:val="22"/>
        </w:rPr>
        <w:t>C</w:t>
      </w:r>
      <w:r>
        <w:rPr>
          <w:sz w:val="22"/>
          <w:szCs w:val="22"/>
        </w:rPr>
        <w:t xml:space="preserve">ontractor’) </w:t>
      </w:r>
    </w:p>
    <w:p w14:paraId="3BB47B9F" w14:textId="77777777" w:rsidR="0081107A" w:rsidRDefault="00000000">
      <w:pPr>
        <w:tabs>
          <w:tab w:val="left" w:pos="-1440"/>
          <w:tab w:val="left" w:pos="-720"/>
          <w:tab w:val="left" w:pos="828"/>
          <w:tab w:val="left" w:pos="1044"/>
          <w:tab w:val="left" w:pos="1260"/>
          <w:tab w:val="left" w:pos="1476"/>
          <w:tab w:val="left" w:pos="1692"/>
          <w:tab w:val="left" w:pos="2160"/>
        </w:tabs>
        <w:spacing w:after="120"/>
        <w:jc w:val="right"/>
        <w:rPr>
          <w:sz w:val="22"/>
          <w:szCs w:val="22"/>
        </w:rPr>
      </w:pPr>
      <w:r>
        <w:rPr>
          <w:sz w:val="22"/>
          <w:szCs w:val="22"/>
        </w:rPr>
        <w:t>of the other part,</w:t>
      </w:r>
    </w:p>
    <w:p w14:paraId="15F769A4" w14:textId="77777777" w:rsidR="0081107A" w:rsidRDefault="00000000">
      <w:pPr>
        <w:spacing w:after="120"/>
        <w:rPr>
          <w:sz w:val="22"/>
          <w:szCs w:val="22"/>
        </w:rPr>
      </w:pPr>
      <w:r>
        <w:rPr>
          <w:sz w:val="22"/>
          <w:szCs w:val="22"/>
        </w:rPr>
        <w:t>have agreed as follows:</w:t>
      </w:r>
    </w:p>
    <w:p w14:paraId="4F9C7B1D" w14:textId="51585D76" w:rsidR="0081107A" w:rsidRDefault="00000000">
      <w:pPr>
        <w:spacing w:before="240" w:after="0"/>
        <w:jc w:val="center"/>
        <w:outlineLvl w:val="0"/>
        <w:rPr>
          <w:sz w:val="22"/>
          <w:szCs w:val="22"/>
        </w:rPr>
      </w:pPr>
      <w:r>
        <w:rPr>
          <w:b/>
          <w:sz w:val="28"/>
        </w:rPr>
        <w:t xml:space="preserve">PROJECT </w:t>
      </w:r>
      <w:r w:rsidRPr="00971F83">
        <w:rPr>
          <w:sz w:val="22"/>
          <w:szCs w:val="22"/>
        </w:rPr>
        <w:t>“</w:t>
      </w:r>
      <w:r w:rsidR="00971F83" w:rsidRPr="00971F83">
        <w:rPr>
          <w:sz w:val="22"/>
          <w:szCs w:val="22"/>
        </w:rPr>
        <w:t>Construction</w:t>
      </w:r>
      <w:r w:rsidRPr="00971F83">
        <w:rPr>
          <w:sz w:val="22"/>
          <w:szCs w:val="22"/>
        </w:rPr>
        <w:t xml:space="preserve">/rehabilitation of a new Border Crossing Check Point (BCCP) </w:t>
      </w:r>
      <w:proofErr w:type="spellStart"/>
      <w:r w:rsidRPr="00971F83">
        <w:rPr>
          <w:sz w:val="22"/>
          <w:szCs w:val="22"/>
        </w:rPr>
        <w:t>Strumyani</w:t>
      </w:r>
      <w:proofErr w:type="spellEnd"/>
      <w:r w:rsidRPr="00971F83">
        <w:rPr>
          <w:sz w:val="22"/>
          <w:szCs w:val="22"/>
        </w:rPr>
        <w:t xml:space="preserve"> – </w:t>
      </w:r>
      <w:proofErr w:type="spellStart"/>
      <w:r w:rsidRPr="00971F83">
        <w:rPr>
          <w:sz w:val="22"/>
          <w:szCs w:val="22"/>
        </w:rPr>
        <w:t>Berovo</w:t>
      </w:r>
      <w:proofErr w:type="spellEnd"/>
      <w:r w:rsidRPr="00971F83">
        <w:rPr>
          <w:sz w:val="22"/>
          <w:szCs w:val="22"/>
        </w:rPr>
        <w:t xml:space="preserve"> to be financed under Interreg VI-A Programme Bulgaria-North Macedonia 2021 – </w:t>
      </w:r>
      <w:proofErr w:type="gramStart"/>
      <w:r w:rsidRPr="00971F83">
        <w:rPr>
          <w:sz w:val="22"/>
          <w:szCs w:val="22"/>
        </w:rPr>
        <w:t>2027”</w:t>
      </w:r>
      <w:proofErr w:type="gramEnd"/>
      <w:r>
        <w:rPr>
          <w:sz w:val="22"/>
          <w:szCs w:val="22"/>
        </w:rPr>
        <w:t xml:space="preserve">  </w:t>
      </w:r>
    </w:p>
    <w:p w14:paraId="412BECC3" w14:textId="77777777" w:rsidR="0081107A" w:rsidRDefault="0081107A">
      <w:pPr>
        <w:pStyle w:val="BodyText"/>
      </w:pPr>
    </w:p>
    <w:p w14:paraId="4D26DDE4" w14:textId="430EF635" w:rsidR="0081107A" w:rsidRPr="00971F83" w:rsidRDefault="00000000">
      <w:pPr>
        <w:spacing w:before="240" w:after="0"/>
        <w:jc w:val="center"/>
        <w:outlineLvl w:val="0"/>
        <w:rPr>
          <w:bCs/>
          <w:sz w:val="20"/>
        </w:rPr>
      </w:pPr>
      <w:r>
        <w:rPr>
          <w:sz w:val="22"/>
          <w:szCs w:val="22"/>
        </w:rPr>
        <w:t xml:space="preserve"> </w:t>
      </w:r>
      <w:r>
        <w:rPr>
          <w:b/>
          <w:szCs w:val="24"/>
        </w:rPr>
        <w:t xml:space="preserve">CONTRACT TITLE </w:t>
      </w:r>
      <w:r w:rsidRPr="00971F83">
        <w:rPr>
          <w:bCs/>
          <w:sz w:val="22"/>
          <w:szCs w:val="22"/>
        </w:rPr>
        <w:t xml:space="preserve">Engaging of </w:t>
      </w:r>
      <w:r w:rsidRPr="00971F83">
        <w:rPr>
          <w:bCs/>
          <w:sz w:val="22"/>
          <w:szCs w:val="22"/>
          <w:lang w:val="en-US"/>
        </w:rPr>
        <w:t>t</w:t>
      </w:r>
      <w:r w:rsidRPr="00971F83">
        <w:rPr>
          <w:bCs/>
          <w:sz w:val="22"/>
          <w:szCs w:val="22"/>
        </w:rPr>
        <w:t xml:space="preserve">he procurement expert for supporting the Project "Establishing of a new border cross check point (BCCP) </w:t>
      </w:r>
      <w:proofErr w:type="spellStart"/>
      <w:r w:rsidRPr="00971F83">
        <w:rPr>
          <w:bCs/>
          <w:sz w:val="22"/>
          <w:szCs w:val="22"/>
        </w:rPr>
        <w:t>Strumyani</w:t>
      </w:r>
      <w:proofErr w:type="spellEnd"/>
      <w:r w:rsidRPr="00971F83">
        <w:rPr>
          <w:bCs/>
          <w:sz w:val="22"/>
          <w:szCs w:val="22"/>
        </w:rPr>
        <w:t xml:space="preserve"> - </w:t>
      </w:r>
      <w:proofErr w:type="spellStart"/>
      <w:r w:rsidRPr="00971F83">
        <w:rPr>
          <w:bCs/>
          <w:sz w:val="22"/>
          <w:szCs w:val="22"/>
        </w:rPr>
        <w:t>Berovo</w:t>
      </w:r>
      <w:proofErr w:type="spellEnd"/>
      <w:r w:rsidRPr="00971F83">
        <w:rPr>
          <w:bCs/>
          <w:sz w:val="22"/>
          <w:szCs w:val="22"/>
        </w:rPr>
        <w:t xml:space="preserve"> (</w:t>
      </w:r>
      <w:r w:rsidRPr="00971F83">
        <w:rPr>
          <w:bCs/>
          <w:sz w:val="22"/>
          <w:szCs w:val="22"/>
          <w:lang w:val="en-US"/>
        </w:rPr>
        <w:t>K</w:t>
      </w:r>
      <w:proofErr w:type="spellStart"/>
      <w:r w:rsidRPr="00971F83">
        <w:rPr>
          <w:bCs/>
          <w:sz w:val="22"/>
          <w:szCs w:val="22"/>
        </w:rPr>
        <w:t>lepalo</w:t>
      </w:r>
      <w:proofErr w:type="spellEnd"/>
      <w:r w:rsidRPr="00971F83">
        <w:rPr>
          <w:bCs/>
          <w:sz w:val="22"/>
          <w:szCs w:val="22"/>
        </w:rPr>
        <w:t xml:space="preserve">) between Bulgaria and North </w:t>
      </w:r>
      <w:proofErr w:type="gramStart"/>
      <w:r w:rsidR="00971F83" w:rsidRPr="00971F83">
        <w:rPr>
          <w:bCs/>
          <w:sz w:val="22"/>
          <w:szCs w:val="22"/>
        </w:rPr>
        <w:t>Macedonia</w:t>
      </w:r>
      <w:r w:rsidR="00971F83" w:rsidRPr="00971F83">
        <w:rPr>
          <w:bCs/>
          <w:sz w:val="22"/>
          <w:szCs w:val="22"/>
          <w:lang w:val="en-US" w:eastAsia="en-US"/>
        </w:rPr>
        <w:t>”</w:t>
      </w:r>
      <w:proofErr w:type="gramEnd"/>
    </w:p>
    <w:p w14:paraId="671B40A1" w14:textId="76453544" w:rsidR="0081107A" w:rsidRDefault="00000000">
      <w:pPr>
        <w:spacing w:before="240"/>
        <w:jc w:val="center"/>
        <w:outlineLvl w:val="0"/>
        <w:rPr>
          <w:b/>
          <w:sz w:val="22"/>
        </w:rPr>
      </w:pPr>
      <w:r>
        <w:rPr>
          <w:b/>
          <w:sz w:val="22"/>
        </w:rPr>
        <w:t xml:space="preserve">Identification number: </w:t>
      </w:r>
      <w:r w:rsidRPr="00971F83">
        <w:rPr>
          <w:sz w:val="22"/>
        </w:rPr>
        <w:t>BCCPK/PE_</w:t>
      </w:r>
      <w:proofErr w:type="gramStart"/>
      <w:r w:rsidRPr="00971F83">
        <w:rPr>
          <w:sz w:val="22"/>
        </w:rPr>
        <w:t>01.T</w:t>
      </w:r>
      <w:proofErr w:type="gramEnd"/>
      <w:r w:rsidR="007D60EE" w:rsidRPr="00971F83">
        <w:rPr>
          <w:sz w:val="22"/>
        </w:rPr>
        <w:t>2</w:t>
      </w:r>
      <w:r w:rsidRPr="00971F83">
        <w:rPr>
          <w:sz w:val="22"/>
          <w:shd w:val="clear" w:color="auto" w:fill="FFFF00"/>
        </w:rPr>
        <w:t xml:space="preserve"> </w:t>
      </w:r>
    </w:p>
    <w:p w14:paraId="1B8B414C" w14:textId="77777777" w:rsidR="0081107A" w:rsidRDefault="00000000">
      <w:pPr>
        <w:pStyle w:val="StyleListNumber11ptBold"/>
      </w:pPr>
      <w:r>
        <w:t>(1)</w:t>
      </w:r>
      <w:r>
        <w:tab/>
        <w:t>Subject</w:t>
      </w:r>
    </w:p>
    <w:p w14:paraId="4854CE29" w14:textId="433D197A" w:rsidR="0081107A" w:rsidRDefault="00000000">
      <w:pPr>
        <w:spacing w:after="120"/>
        <w:ind w:left="1134" w:hanging="567"/>
        <w:rPr>
          <w:sz w:val="22"/>
          <w:szCs w:val="22"/>
        </w:rPr>
      </w:pPr>
      <w:r>
        <w:rPr>
          <w:sz w:val="22"/>
          <w:szCs w:val="22"/>
        </w:rPr>
        <w:t>1.1</w:t>
      </w:r>
      <w:r>
        <w:rPr>
          <w:sz w:val="22"/>
          <w:szCs w:val="22"/>
        </w:rPr>
        <w:tab/>
        <w:t>The subject of this contract is “</w:t>
      </w:r>
      <w:r>
        <w:rPr>
          <w:szCs w:val="24"/>
        </w:rPr>
        <w:t xml:space="preserve">Engaging </w:t>
      </w:r>
      <w:r>
        <w:rPr>
          <w:szCs w:val="24"/>
          <w:lang w:val="en-US"/>
        </w:rPr>
        <w:t>t</w:t>
      </w:r>
      <w:r>
        <w:rPr>
          <w:szCs w:val="24"/>
        </w:rPr>
        <w:t xml:space="preserve">he procurement expert for supporting the Project "Establishing of a new border cross check point (BCCP) </w:t>
      </w:r>
      <w:proofErr w:type="spellStart"/>
      <w:r>
        <w:rPr>
          <w:szCs w:val="24"/>
        </w:rPr>
        <w:t>Strumyani</w:t>
      </w:r>
      <w:proofErr w:type="spellEnd"/>
      <w:r>
        <w:rPr>
          <w:szCs w:val="24"/>
        </w:rPr>
        <w:t xml:space="preserve"> - </w:t>
      </w:r>
      <w:proofErr w:type="spellStart"/>
      <w:r>
        <w:rPr>
          <w:szCs w:val="24"/>
        </w:rPr>
        <w:t>Berovo</w:t>
      </w:r>
      <w:proofErr w:type="spellEnd"/>
      <w:r>
        <w:rPr>
          <w:szCs w:val="24"/>
        </w:rPr>
        <w:t xml:space="preserve"> (</w:t>
      </w:r>
      <w:proofErr w:type="spellStart"/>
      <w:r w:rsidR="007D60EE">
        <w:rPr>
          <w:szCs w:val="24"/>
        </w:rPr>
        <w:t>K</w:t>
      </w:r>
      <w:r>
        <w:rPr>
          <w:szCs w:val="24"/>
        </w:rPr>
        <w:t>lepalo</w:t>
      </w:r>
      <w:proofErr w:type="spellEnd"/>
      <w:r>
        <w:rPr>
          <w:szCs w:val="24"/>
        </w:rPr>
        <w:t>) between Bulgaria and North Macedonia</w:t>
      </w:r>
      <w:r>
        <w:rPr>
          <w:sz w:val="22"/>
          <w:szCs w:val="22"/>
        </w:rPr>
        <w:t xml:space="preserve">” </w:t>
      </w:r>
      <w:r w:rsidR="00971F83">
        <w:rPr>
          <w:sz w:val="22"/>
          <w:szCs w:val="22"/>
        </w:rPr>
        <w:t>done in</w:t>
      </w:r>
      <w:r>
        <w:rPr>
          <w:sz w:val="22"/>
          <w:szCs w:val="22"/>
        </w:rPr>
        <w:t xml:space="preserve"> Skopje</w:t>
      </w:r>
      <w:r>
        <w:rPr>
          <w:sz w:val="22"/>
          <w:szCs w:val="22"/>
          <w:lang w:val="en-US"/>
        </w:rPr>
        <w:t>,</w:t>
      </w:r>
      <w:r>
        <w:rPr>
          <w:sz w:val="22"/>
          <w:szCs w:val="22"/>
        </w:rPr>
        <w:t xml:space="preserve"> Republic of North Macedonia with identification number </w:t>
      </w:r>
      <w:r>
        <w:rPr>
          <w:b/>
          <w:bCs/>
          <w:sz w:val="22"/>
          <w:szCs w:val="22"/>
        </w:rPr>
        <w:t>BCCPK/PE_</w:t>
      </w:r>
      <w:proofErr w:type="gramStart"/>
      <w:r>
        <w:rPr>
          <w:b/>
          <w:bCs/>
          <w:sz w:val="22"/>
          <w:szCs w:val="22"/>
        </w:rPr>
        <w:t>01.T</w:t>
      </w:r>
      <w:proofErr w:type="gramEnd"/>
      <w:r w:rsidR="007D60EE">
        <w:rPr>
          <w:b/>
          <w:bCs/>
          <w:sz w:val="22"/>
          <w:szCs w:val="22"/>
        </w:rPr>
        <w:t>2</w:t>
      </w:r>
      <w:r>
        <w:rPr>
          <w:sz w:val="22"/>
          <w:szCs w:val="22"/>
        </w:rPr>
        <w:t xml:space="preserve"> (‘the services’).</w:t>
      </w:r>
    </w:p>
    <w:p w14:paraId="7875D4A8" w14:textId="77777777" w:rsidR="0081107A" w:rsidRDefault="00000000">
      <w:pPr>
        <w:spacing w:after="120"/>
        <w:ind w:left="1134" w:hanging="567"/>
        <w:rPr>
          <w:sz w:val="22"/>
          <w:szCs w:val="22"/>
        </w:rPr>
      </w:pPr>
      <w:r>
        <w:rPr>
          <w:sz w:val="22"/>
          <w:szCs w:val="22"/>
        </w:rPr>
        <w:t>1.2</w:t>
      </w:r>
      <w:r>
        <w:rPr>
          <w:sz w:val="22"/>
          <w:szCs w:val="22"/>
        </w:rPr>
        <w:tab/>
        <w:t>The contractor shall execute the tasks assigned to him in accordance with the terms of reference annexed to the contract (Annexe II)</w:t>
      </w:r>
    </w:p>
    <w:p w14:paraId="5B6C2219" w14:textId="77777777" w:rsidR="0081107A" w:rsidRDefault="0081107A">
      <w:pPr>
        <w:spacing w:after="120"/>
        <w:ind w:left="1134" w:hanging="567"/>
        <w:rPr>
          <w:sz w:val="22"/>
          <w:szCs w:val="22"/>
        </w:rPr>
      </w:pPr>
    </w:p>
    <w:p w14:paraId="5E64F6AA" w14:textId="77777777" w:rsidR="0081107A" w:rsidRDefault="00000000">
      <w:pPr>
        <w:pStyle w:val="StyleListNumber11ptBold"/>
      </w:pPr>
      <w:r>
        <w:t>(2)</w:t>
      </w:r>
      <w:r>
        <w:tab/>
        <w:t>Contract value</w:t>
      </w:r>
    </w:p>
    <w:p w14:paraId="6257D2F0" w14:textId="77777777" w:rsidR="0081107A" w:rsidRDefault="0081107A">
      <w:pPr>
        <w:spacing w:after="120"/>
        <w:ind w:left="567"/>
        <w:rPr>
          <w:sz w:val="22"/>
          <w:szCs w:val="22"/>
        </w:rPr>
      </w:pPr>
    </w:p>
    <w:p w14:paraId="5E4432B4" w14:textId="77777777" w:rsidR="0081107A" w:rsidRDefault="00000000">
      <w:pPr>
        <w:spacing w:after="120"/>
        <w:ind w:left="567"/>
        <w:rPr>
          <w:sz w:val="22"/>
          <w:szCs w:val="22"/>
        </w:rPr>
      </w:pPr>
      <w:r>
        <w:rPr>
          <w:sz w:val="22"/>
          <w:szCs w:val="22"/>
        </w:rPr>
        <w:t xml:space="preserve">This contract, established in EUR is a global price contract. The contract value is </w:t>
      </w:r>
      <w:proofErr w:type="gramStart"/>
      <w:r>
        <w:rPr>
          <w:sz w:val="22"/>
          <w:szCs w:val="22"/>
        </w:rPr>
        <w:t>EUR  &lt;</w:t>
      </w:r>
      <w:proofErr w:type="gramEnd"/>
      <w:r w:rsidRPr="00971F83">
        <w:rPr>
          <w:sz w:val="22"/>
          <w:szCs w:val="22"/>
          <w:highlight w:val="yellow"/>
        </w:rPr>
        <w:t>amount</w:t>
      </w:r>
      <w:r>
        <w:rPr>
          <w:sz w:val="22"/>
          <w:szCs w:val="22"/>
        </w:rPr>
        <w:t>&gt;.</w:t>
      </w:r>
    </w:p>
    <w:p w14:paraId="795A0458" w14:textId="77777777" w:rsidR="0081107A" w:rsidRDefault="00000000">
      <w:pPr>
        <w:pStyle w:val="StyleListNumber11ptBold"/>
      </w:pPr>
      <w:r>
        <w:t>(3)</w:t>
      </w:r>
      <w:r>
        <w:tab/>
        <w:t>Order of precedence of contract documents</w:t>
      </w:r>
    </w:p>
    <w:p w14:paraId="0D65A5D3" w14:textId="77777777" w:rsidR="0081107A" w:rsidRDefault="00000000">
      <w:pPr>
        <w:spacing w:after="120"/>
        <w:ind w:left="567"/>
        <w:rPr>
          <w:sz w:val="22"/>
          <w:szCs w:val="22"/>
        </w:rPr>
      </w:pPr>
      <w:r>
        <w:rPr>
          <w:sz w:val="22"/>
          <w:szCs w:val="22"/>
        </w:rPr>
        <w:t>The following documents shall be deemed to form and be read and construed as part of this contract, in the following order of precedence:</w:t>
      </w:r>
    </w:p>
    <w:p w14:paraId="0F973AE4" w14:textId="23F85941" w:rsidR="0081107A" w:rsidRDefault="00000000">
      <w:pPr>
        <w:numPr>
          <w:ilvl w:val="0"/>
          <w:numId w:val="19"/>
        </w:numPr>
        <w:tabs>
          <w:tab w:val="left" w:pos="993"/>
        </w:tabs>
        <w:spacing w:after="60"/>
        <w:ind w:left="993" w:hanging="284"/>
        <w:rPr>
          <w:sz w:val="22"/>
          <w:szCs w:val="22"/>
        </w:rPr>
      </w:pPr>
      <w:r>
        <w:rPr>
          <w:sz w:val="22"/>
          <w:szCs w:val="22"/>
        </w:rPr>
        <w:t xml:space="preserve">the contract </w:t>
      </w:r>
      <w:r w:rsidR="00971F83">
        <w:rPr>
          <w:sz w:val="22"/>
          <w:szCs w:val="22"/>
        </w:rPr>
        <w:t>agreement.</w:t>
      </w:r>
    </w:p>
    <w:p w14:paraId="37BAE8E3" w14:textId="77777777" w:rsidR="0081107A" w:rsidRDefault="00000000">
      <w:pPr>
        <w:numPr>
          <w:ilvl w:val="0"/>
          <w:numId w:val="19"/>
        </w:numPr>
        <w:tabs>
          <w:tab w:val="left" w:pos="993"/>
        </w:tabs>
        <w:spacing w:after="60"/>
        <w:ind w:left="993" w:hanging="284"/>
        <w:rPr>
          <w:sz w:val="22"/>
          <w:szCs w:val="22"/>
        </w:rPr>
      </w:pPr>
      <w:r>
        <w:rPr>
          <w:sz w:val="22"/>
          <w:szCs w:val="22"/>
        </w:rPr>
        <w:t>the special conditions</w:t>
      </w:r>
    </w:p>
    <w:p w14:paraId="18851ED0" w14:textId="77777777" w:rsidR="0081107A" w:rsidRDefault="00000000">
      <w:pPr>
        <w:numPr>
          <w:ilvl w:val="0"/>
          <w:numId w:val="19"/>
        </w:numPr>
        <w:tabs>
          <w:tab w:val="left" w:pos="993"/>
        </w:tabs>
        <w:spacing w:after="60"/>
        <w:ind w:left="993" w:hanging="284"/>
        <w:rPr>
          <w:sz w:val="22"/>
          <w:szCs w:val="22"/>
        </w:rPr>
      </w:pPr>
      <w:r>
        <w:rPr>
          <w:sz w:val="22"/>
          <w:szCs w:val="22"/>
        </w:rPr>
        <w:t>the general conditions (Annex I</w:t>
      </w:r>
      <w:proofErr w:type="gramStart"/>
      <w:r>
        <w:rPr>
          <w:sz w:val="22"/>
          <w:szCs w:val="22"/>
        </w:rPr>
        <w:t>);</w:t>
      </w:r>
      <w:proofErr w:type="gramEnd"/>
    </w:p>
    <w:p w14:paraId="45FBDCF1" w14:textId="77777777" w:rsidR="0081107A" w:rsidRDefault="00000000">
      <w:pPr>
        <w:numPr>
          <w:ilvl w:val="0"/>
          <w:numId w:val="19"/>
        </w:numPr>
        <w:tabs>
          <w:tab w:val="left" w:pos="993"/>
        </w:tabs>
        <w:spacing w:after="60"/>
        <w:ind w:left="993" w:hanging="284"/>
        <w:rPr>
          <w:sz w:val="22"/>
          <w:szCs w:val="22"/>
        </w:rPr>
      </w:pPr>
      <w:r>
        <w:rPr>
          <w:sz w:val="22"/>
          <w:szCs w:val="22"/>
        </w:rPr>
        <w:t xml:space="preserve">the terms of reference including clarification before the deadline for submitting tenders and minutes of the information meeting/site visit] (Annex II) </w:t>
      </w:r>
    </w:p>
    <w:p w14:paraId="6A57D90C" w14:textId="77777777" w:rsidR="0081107A" w:rsidRDefault="00000000">
      <w:pPr>
        <w:numPr>
          <w:ilvl w:val="0"/>
          <w:numId w:val="19"/>
        </w:numPr>
        <w:tabs>
          <w:tab w:val="left" w:pos="993"/>
        </w:tabs>
        <w:spacing w:after="60"/>
        <w:ind w:left="993" w:hanging="284"/>
        <w:rPr>
          <w:sz w:val="22"/>
          <w:szCs w:val="22"/>
        </w:rPr>
      </w:pPr>
      <w:r>
        <w:rPr>
          <w:sz w:val="22"/>
          <w:szCs w:val="22"/>
        </w:rPr>
        <w:t>the organisation and methodology including clarification from the tenderer provided during tender evaluation] (Annex III</w:t>
      </w:r>
      <w:proofErr w:type="gramStart"/>
      <w:r>
        <w:rPr>
          <w:sz w:val="22"/>
          <w:szCs w:val="22"/>
        </w:rPr>
        <w:t>);</w:t>
      </w:r>
      <w:proofErr w:type="gramEnd"/>
    </w:p>
    <w:p w14:paraId="472E96D9" w14:textId="77777777" w:rsidR="0081107A" w:rsidRDefault="00000000">
      <w:pPr>
        <w:numPr>
          <w:ilvl w:val="0"/>
          <w:numId w:val="19"/>
        </w:numPr>
        <w:tabs>
          <w:tab w:val="left" w:pos="993"/>
        </w:tabs>
        <w:spacing w:after="60"/>
        <w:ind w:left="993" w:hanging="284"/>
        <w:rPr>
          <w:sz w:val="22"/>
          <w:szCs w:val="22"/>
        </w:rPr>
      </w:pPr>
      <w:r>
        <w:rPr>
          <w:sz w:val="22"/>
          <w:szCs w:val="22"/>
        </w:rPr>
        <w:t>Budget (Annex V</w:t>
      </w:r>
      <w:proofErr w:type="gramStart"/>
      <w:r>
        <w:rPr>
          <w:sz w:val="22"/>
          <w:szCs w:val="22"/>
        </w:rPr>
        <w:t>);</w:t>
      </w:r>
      <w:proofErr w:type="gramEnd"/>
    </w:p>
    <w:p w14:paraId="615DD57A" w14:textId="4A3F3D85" w:rsidR="0081107A" w:rsidRDefault="00000000">
      <w:pPr>
        <w:numPr>
          <w:ilvl w:val="0"/>
          <w:numId w:val="19"/>
        </w:numPr>
        <w:tabs>
          <w:tab w:val="left" w:pos="993"/>
        </w:tabs>
        <w:spacing w:after="60"/>
        <w:ind w:left="993" w:hanging="284"/>
        <w:rPr>
          <w:sz w:val="22"/>
          <w:szCs w:val="22"/>
        </w:rPr>
      </w:pPr>
      <w:r>
        <w:rPr>
          <w:sz w:val="22"/>
          <w:szCs w:val="22"/>
        </w:rPr>
        <w:t xml:space="preserve">Other </w:t>
      </w:r>
      <w:r w:rsidR="00971F83">
        <w:rPr>
          <w:sz w:val="22"/>
          <w:szCs w:val="22"/>
        </w:rPr>
        <w:t>relevant forms</w:t>
      </w:r>
      <w:r>
        <w:rPr>
          <w:sz w:val="22"/>
          <w:szCs w:val="22"/>
        </w:rPr>
        <w:t xml:space="preserve"> and documents (Annex VI</w:t>
      </w:r>
      <w:proofErr w:type="gramStart"/>
      <w:r>
        <w:rPr>
          <w:sz w:val="22"/>
          <w:szCs w:val="22"/>
        </w:rPr>
        <w:t>);</w:t>
      </w:r>
      <w:proofErr w:type="gramEnd"/>
    </w:p>
    <w:p w14:paraId="67D39092" w14:textId="77777777" w:rsidR="0081107A" w:rsidRDefault="0081107A">
      <w:pPr>
        <w:spacing w:after="120"/>
        <w:ind w:left="567"/>
        <w:rPr>
          <w:b/>
          <w:sz w:val="22"/>
          <w:szCs w:val="22"/>
        </w:rPr>
      </w:pPr>
    </w:p>
    <w:p w14:paraId="3A5E166B" w14:textId="77777777" w:rsidR="0081107A" w:rsidRDefault="00000000">
      <w:pPr>
        <w:spacing w:after="120"/>
        <w:ind w:left="567"/>
        <w:rPr>
          <w:b/>
          <w:sz w:val="22"/>
          <w:szCs w:val="22"/>
        </w:rPr>
      </w:pPr>
      <w:r>
        <w:rPr>
          <w:b/>
          <w:sz w:val="22"/>
          <w:szCs w:val="22"/>
        </w:rPr>
        <w:t xml:space="preserve">These above listed documents make up the contract. They shall be deemed to be mutually explanatory. In cases of ambiguity or divergence, they shall prevail in the order in which they appear above. Addenda shall have the order of precedence of the document they are amending. </w:t>
      </w:r>
    </w:p>
    <w:p w14:paraId="468ED77E" w14:textId="77777777" w:rsidR="0081107A" w:rsidRDefault="00000000">
      <w:pPr>
        <w:pStyle w:val="StyleListNumber11ptBold"/>
      </w:pPr>
      <w:r>
        <w:t>(4)</w:t>
      </w:r>
      <w:r>
        <w:tab/>
        <w:t>Language of the contract</w:t>
      </w:r>
    </w:p>
    <w:p w14:paraId="70EDE7B2" w14:textId="77777777" w:rsidR="0081107A" w:rsidRDefault="00000000">
      <w:pPr>
        <w:spacing w:after="120"/>
        <w:ind w:left="567"/>
        <w:rPr>
          <w:sz w:val="22"/>
          <w:szCs w:val="22"/>
        </w:rPr>
      </w:pPr>
      <w:r>
        <w:rPr>
          <w:sz w:val="22"/>
          <w:szCs w:val="22"/>
        </w:rPr>
        <w:t>The language of the contract and of all written communications between the contractor and the contracting authority and/or the project manager shall be English.</w:t>
      </w:r>
    </w:p>
    <w:p w14:paraId="71DE7938" w14:textId="77777777" w:rsidR="0081107A" w:rsidRDefault="00000000">
      <w:pPr>
        <w:pStyle w:val="StyleListNumber11ptBold"/>
      </w:pPr>
      <w:r>
        <w:t>(5)</w:t>
      </w:r>
      <w:r>
        <w:tab/>
        <w:t>Other specific conditions applying to the contract</w:t>
      </w:r>
    </w:p>
    <w:p w14:paraId="7EDD465C" w14:textId="77777777" w:rsidR="0081107A" w:rsidRDefault="00000000">
      <w:pPr>
        <w:spacing w:before="120"/>
        <w:rPr>
          <w:sz w:val="22"/>
          <w:szCs w:val="22"/>
        </w:rPr>
      </w:pPr>
      <w:proofErr w:type="gramStart"/>
      <w:r>
        <w:rPr>
          <w:rStyle w:val="Hyperlink"/>
          <w:color w:val="auto"/>
          <w:sz w:val="22"/>
          <w:szCs w:val="22"/>
          <w:u w:val="none"/>
        </w:rPr>
        <w:t>For the purpose of</w:t>
      </w:r>
      <w:proofErr w:type="gramEnd"/>
      <w:r>
        <w:rPr>
          <w:rStyle w:val="Hyperlink"/>
          <w:sz w:val="22"/>
          <w:szCs w:val="22"/>
        </w:rPr>
        <w:t xml:space="preserve"> </w:t>
      </w:r>
      <w:r>
        <w:rPr>
          <w:sz w:val="22"/>
          <w:szCs w:val="22"/>
        </w:rPr>
        <w:t>Article 42 of the general conditions, for the part of the data transferred by the contracting authority to the European Commission:</w:t>
      </w:r>
    </w:p>
    <w:p w14:paraId="09E142B8" w14:textId="77777777" w:rsidR="0081107A" w:rsidRDefault="00000000">
      <w:pPr>
        <w:spacing w:before="120"/>
        <w:ind w:left="426"/>
        <w:rPr>
          <w:sz w:val="22"/>
          <w:szCs w:val="22"/>
        </w:rPr>
      </w:pPr>
      <w:r>
        <w:rPr>
          <w:sz w:val="22"/>
          <w:szCs w:val="22"/>
        </w:rPr>
        <w:t>(a) the controller for the processing of personal data carried out within the Commission is the head of contracts and finance unit R4 of DG Neighbourhood and Enlargement Negotiations</w:t>
      </w:r>
    </w:p>
    <w:p w14:paraId="21C933BC" w14:textId="77777777" w:rsidR="0081107A" w:rsidRDefault="00000000">
      <w:pPr>
        <w:spacing w:beforeAutospacing="1" w:afterAutospacing="1"/>
        <w:ind w:left="426"/>
        <w:jc w:val="left"/>
        <w:rPr>
          <w:color w:val="0563C1"/>
          <w:sz w:val="22"/>
          <w:szCs w:val="22"/>
          <w:u w:val="single"/>
        </w:rPr>
      </w:pPr>
      <w:r>
        <w:rPr>
          <w:sz w:val="22"/>
          <w:szCs w:val="22"/>
        </w:rPr>
        <w:t xml:space="preserve"> (b) the data protection notice is available at </w:t>
      </w:r>
      <w:hyperlink r:id="rId8" w:anchor="Annexes-AnnexesA(Ch.2):General" w:history="1">
        <w:r>
          <w:rPr>
            <w:rStyle w:val="Hyperlink"/>
            <w:sz w:val="22"/>
            <w:szCs w:val="22"/>
          </w:rPr>
          <w:t>https://wikis.ec.europa.eu/display/ExactExternalWiki/Annexes#Annexes-AnnexesA(Ch.2):General</w:t>
        </w:r>
      </w:hyperlink>
    </w:p>
    <w:p w14:paraId="3ED27130" w14:textId="77777777" w:rsidR="0081107A" w:rsidRDefault="00000000">
      <w:pPr>
        <w:keepNext/>
        <w:keepLines/>
        <w:tabs>
          <w:tab w:val="left" w:pos="0"/>
        </w:tabs>
        <w:spacing w:before="240" w:after="120"/>
        <w:rPr>
          <w:sz w:val="22"/>
          <w:szCs w:val="22"/>
        </w:rPr>
      </w:pPr>
      <w:r>
        <w:rPr>
          <w:sz w:val="22"/>
          <w:szCs w:val="22"/>
        </w:rPr>
        <w:t>Done in English in two originals</w:t>
      </w:r>
      <w:r>
        <w:rPr>
          <w:i/>
          <w:sz w:val="22"/>
          <w:szCs w:val="22"/>
        </w:rPr>
        <w:t xml:space="preserve">: </w:t>
      </w:r>
      <w:r>
        <w:rPr>
          <w:sz w:val="22"/>
          <w:szCs w:val="22"/>
        </w:rPr>
        <w:t>one original for the contracting authority and one original for the contractor.</w:t>
      </w:r>
    </w:p>
    <w:p w14:paraId="2A4D19A0" w14:textId="77777777" w:rsidR="0081107A" w:rsidRDefault="0081107A">
      <w:pPr>
        <w:pStyle w:val="ListNumber"/>
        <w:numPr>
          <w:ilvl w:val="0"/>
          <w:numId w:val="0"/>
        </w:numPr>
        <w:spacing w:after="120"/>
        <w:ind w:left="709" w:hanging="709"/>
        <w:rPr>
          <w:sz w:val="22"/>
          <w:szCs w:val="22"/>
        </w:rPr>
      </w:pPr>
    </w:p>
    <w:tbl>
      <w:tblPr>
        <w:tblW w:w="9344" w:type="dxa"/>
        <w:tblLayout w:type="fixed"/>
        <w:tblLook w:val="04A0" w:firstRow="1" w:lastRow="0" w:firstColumn="1" w:lastColumn="0" w:noHBand="0" w:noVBand="1"/>
      </w:tblPr>
      <w:tblGrid>
        <w:gridCol w:w="1596"/>
        <w:gridCol w:w="3262"/>
        <w:gridCol w:w="2763"/>
        <w:gridCol w:w="1723"/>
      </w:tblGrid>
      <w:tr w:rsidR="0081107A" w14:paraId="7688D0B5" w14:textId="77777777">
        <w:tc>
          <w:tcPr>
            <w:tcW w:w="4857" w:type="dxa"/>
            <w:gridSpan w:val="2"/>
          </w:tcPr>
          <w:p w14:paraId="6ADCEB22" w14:textId="77777777" w:rsidR="0081107A" w:rsidRDefault="00000000">
            <w:pPr>
              <w:pStyle w:val="BodyText"/>
              <w:keepNext/>
              <w:keepLines/>
              <w:rPr>
                <w:b/>
                <w:sz w:val="22"/>
                <w:szCs w:val="22"/>
              </w:rPr>
            </w:pPr>
            <w:r>
              <w:rPr>
                <w:b/>
                <w:sz w:val="22"/>
                <w:szCs w:val="22"/>
              </w:rPr>
              <w:lastRenderedPageBreak/>
              <w:t>For the contractor</w:t>
            </w:r>
          </w:p>
        </w:tc>
        <w:tc>
          <w:tcPr>
            <w:tcW w:w="4486" w:type="dxa"/>
            <w:gridSpan w:val="2"/>
          </w:tcPr>
          <w:p w14:paraId="383579A7" w14:textId="77777777" w:rsidR="0081107A" w:rsidRDefault="00000000">
            <w:pPr>
              <w:pStyle w:val="BodyText"/>
              <w:keepNext/>
              <w:keepLines/>
              <w:rPr>
                <w:b/>
                <w:sz w:val="22"/>
                <w:szCs w:val="22"/>
              </w:rPr>
            </w:pPr>
            <w:r>
              <w:rPr>
                <w:b/>
                <w:sz w:val="22"/>
                <w:szCs w:val="22"/>
              </w:rPr>
              <w:t>For the contracting authority</w:t>
            </w:r>
          </w:p>
        </w:tc>
      </w:tr>
      <w:tr w:rsidR="0081107A" w14:paraId="127F66A5" w14:textId="77777777">
        <w:trPr>
          <w:cantSplit/>
        </w:trPr>
        <w:tc>
          <w:tcPr>
            <w:tcW w:w="1595" w:type="dxa"/>
          </w:tcPr>
          <w:p w14:paraId="79BBB62C" w14:textId="77777777" w:rsidR="0081107A" w:rsidRDefault="00000000">
            <w:pPr>
              <w:pStyle w:val="BodyText"/>
              <w:keepNext/>
              <w:keepLines/>
              <w:spacing w:before="160" w:after="160"/>
              <w:rPr>
                <w:sz w:val="22"/>
                <w:szCs w:val="22"/>
              </w:rPr>
            </w:pPr>
            <w:r>
              <w:rPr>
                <w:sz w:val="22"/>
                <w:szCs w:val="22"/>
              </w:rPr>
              <w:t>Name:</w:t>
            </w:r>
          </w:p>
        </w:tc>
        <w:tc>
          <w:tcPr>
            <w:tcW w:w="3262" w:type="dxa"/>
          </w:tcPr>
          <w:p w14:paraId="3148B118" w14:textId="77777777" w:rsidR="0081107A" w:rsidRDefault="0081107A">
            <w:pPr>
              <w:pStyle w:val="BodyText"/>
              <w:keepNext/>
              <w:keepLines/>
              <w:spacing w:before="160" w:after="160"/>
              <w:rPr>
                <w:sz w:val="22"/>
                <w:szCs w:val="22"/>
              </w:rPr>
            </w:pPr>
          </w:p>
        </w:tc>
        <w:tc>
          <w:tcPr>
            <w:tcW w:w="2763" w:type="dxa"/>
          </w:tcPr>
          <w:p w14:paraId="4CBEA9FA" w14:textId="77777777" w:rsidR="0081107A" w:rsidRDefault="00000000">
            <w:pPr>
              <w:pStyle w:val="BodyText"/>
              <w:keepNext/>
              <w:keepLines/>
              <w:spacing w:before="160" w:after="160"/>
              <w:ind w:right="-1117"/>
              <w:rPr>
                <w:sz w:val="22"/>
                <w:szCs w:val="22"/>
              </w:rPr>
            </w:pPr>
            <w:r>
              <w:rPr>
                <w:sz w:val="22"/>
                <w:szCs w:val="22"/>
              </w:rPr>
              <w:t>Name:</w:t>
            </w:r>
          </w:p>
        </w:tc>
        <w:tc>
          <w:tcPr>
            <w:tcW w:w="1723" w:type="dxa"/>
          </w:tcPr>
          <w:p w14:paraId="498BC7DE" w14:textId="77777777" w:rsidR="0081107A" w:rsidRDefault="0081107A">
            <w:pPr>
              <w:pStyle w:val="BodyText"/>
              <w:keepNext/>
              <w:keepLines/>
              <w:spacing w:before="160" w:after="160"/>
              <w:rPr>
                <w:sz w:val="22"/>
                <w:szCs w:val="22"/>
              </w:rPr>
            </w:pPr>
          </w:p>
        </w:tc>
      </w:tr>
      <w:tr w:rsidR="0081107A" w14:paraId="3F907B48" w14:textId="77777777">
        <w:trPr>
          <w:cantSplit/>
        </w:trPr>
        <w:tc>
          <w:tcPr>
            <w:tcW w:w="1595" w:type="dxa"/>
          </w:tcPr>
          <w:p w14:paraId="3C9176FF" w14:textId="77777777" w:rsidR="0081107A" w:rsidRDefault="00000000">
            <w:pPr>
              <w:pStyle w:val="BodyText"/>
              <w:keepNext/>
              <w:keepLines/>
              <w:spacing w:before="160" w:after="160"/>
              <w:rPr>
                <w:sz w:val="22"/>
                <w:szCs w:val="22"/>
              </w:rPr>
            </w:pPr>
            <w:r>
              <w:rPr>
                <w:sz w:val="22"/>
                <w:szCs w:val="22"/>
              </w:rPr>
              <w:t>Title:</w:t>
            </w:r>
          </w:p>
        </w:tc>
        <w:tc>
          <w:tcPr>
            <w:tcW w:w="3262" w:type="dxa"/>
          </w:tcPr>
          <w:p w14:paraId="338EF12D" w14:textId="77777777" w:rsidR="0081107A" w:rsidRDefault="0081107A">
            <w:pPr>
              <w:pStyle w:val="BodyText"/>
              <w:keepNext/>
              <w:keepLines/>
              <w:spacing w:before="160" w:after="160"/>
              <w:rPr>
                <w:sz w:val="22"/>
                <w:szCs w:val="22"/>
              </w:rPr>
            </w:pPr>
          </w:p>
        </w:tc>
        <w:tc>
          <w:tcPr>
            <w:tcW w:w="2763" w:type="dxa"/>
          </w:tcPr>
          <w:p w14:paraId="0DC70B57" w14:textId="77777777" w:rsidR="0081107A" w:rsidRDefault="00000000">
            <w:pPr>
              <w:pStyle w:val="BodyText"/>
              <w:keepNext/>
              <w:keepLines/>
              <w:spacing w:before="160" w:after="160"/>
              <w:rPr>
                <w:sz w:val="22"/>
                <w:szCs w:val="22"/>
              </w:rPr>
            </w:pPr>
            <w:r>
              <w:rPr>
                <w:sz w:val="22"/>
                <w:szCs w:val="22"/>
              </w:rPr>
              <w:t>Title:</w:t>
            </w:r>
          </w:p>
        </w:tc>
        <w:tc>
          <w:tcPr>
            <w:tcW w:w="1723" w:type="dxa"/>
          </w:tcPr>
          <w:p w14:paraId="280AC0BB" w14:textId="77777777" w:rsidR="0081107A" w:rsidRDefault="0081107A">
            <w:pPr>
              <w:pStyle w:val="BodyText"/>
              <w:keepNext/>
              <w:keepLines/>
              <w:spacing w:before="160" w:after="160"/>
              <w:rPr>
                <w:sz w:val="22"/>
                <w:szCs w:val="22"/>
              </w:rPr>
            </w:pPr>
          </w:p>
        </w:tc>
      </w:tr>
      <w:tr w:rsidR="0081107A" w14:paraId="0F9FFFE0" w14:textId="77777777">
        <w:trPr>
          <w:cantSplit/>
        </w:trPr>
        <w:tc>
          <w:tcPr>
            <w:tcW w:w="1595" w:type="dxa"/>
          </w:tcPr>
          <w:p w14:paraId="24D65F96" w14:textId="77777777" w:rsidR="0081107A" w:rsidRDefault="00000000">
            <w:pPr>
              <w:pStyle w:val="BodyText"/>
              <w:keepNext/>
              <w:keepLines/>
              <w:spacing w:before="160" w:after="160"/>
              <w:rPr>
                <w:sz w:val="22"/>
                <w:szCs w:val="22"/>
              </w:rPr>
            </w:pPr>
            <w:r>
              <w:rPr>
                <w:sz w:val="22"/>
                <w:szCs w:val="22"/>
              </w:rPr>
              <w:t>Signature:</w:t>
            </w:r>
          </w:p>
        </w:tc>
        <w:tc>
          <w:tcPr>
            <w:tcW w:w="3262" w:type="dxa"/>
          </w:tcPr>
          <w:p w14:paraId="4F1DBC95" w14:textId="77777777" w:rsidR="0081107A" w:rsidRDefault="0081107A">
            <w:pPr>
              <w:pStyle w:val="BodyText"/>
              <w:keepNext/>
              <w:keepLines/>
              <w:spacing w:before="160" w:after="160"/>
              <w:rPr>
                <w:sz w:val="22"/>
                <w:szCs w:val="22"/>
              </w:rPr>
            </w:pPr>
          </w:p>
        </w:tc>
        <w:tc>
          <w:tcPr>
            <w:tcW w:w="2763" w:type="dxa"/>
          </w:tcPr>
          <w:p w14:paraId="42D877B8" w14:textId="77777777" w:rsidR="0081107A" w:rsidRDefault="00000000">
            <w:pPr>
              <w:pStyle w:val="BodyText"/>
              <w:keepNext/>
              <w:keepLines/>
              <w:spacing w:before="160" w:after="160"/>
              <w:rPr>
                <w:sz w:val="22"/>
                <w:szCs w:val="22"/>
              </w:rPr>
            </w:pPr>
            <w:r>
              <w:rPr>
                <w:sz w:val="22"/>
                <w:szCs w:val="22"/>
              </w:rPr>
              <w:t>Signature:</w:t>
            </w:r>
          </w:p>
        </w:tc>
        <w:tc>
          <w:tcPr>
            <w:tcW w:w="1723" w:type="dxa"/>
          </w:tcPr>
          <w:p w14:paraId="0575B4A6" w14:textId="77777777" w:rsidR="0081107A" w:rsidRDefault="0081107A">
            <w:pPr>
              <w:pStyle w:val="BodyText"/>
              <w:keepNext/>
              <w:keepLines/>
              <w:spacing w:before="160" w:after="160"/>
              <w:rPr>
                <w:sz w:val="22"/>
                <w:szCs w:val="22"/>
              </w:rPr>
            </w:pPr>
          </w:p>
        </w:tc>
      </w:tr>
      <w:tr w:rsidR="0081107A" w14:paraId="5B151272" w14:textId="77777777">
        <w:trPr>
          <w:cantSplit/>
          <w:trHeight w:val="1513"/>
        </w:trPr>
        <w:tc>
          <w:tcPr>
            <w:tcW w:w="1595" w:type="dxa"/>
          </w:tcPr>
          <w:p w14:paraId="0827F75D" w14:textId="77777777" w:rsidR="0081107A" w:rsidRDefault="00000000">
            <w:pPr>
              <w:pStyle w:val="BodyText"/>
              <w:keepNext/>
              <w:keepLines/>
              <w:spacing w:before="160" w:after="160"/>
              <w:rPr>
                <w:sz w:val="22"/>
                <w:szCs w:val="22"/>
              </w:rPr>
            </w:pPr>
            <w:r>
              <w:rPr>
                <w:sz w:val="22"/>
                <w:szCs w:val="22"/>
              </w:rPr>
              <w:t>Date:</w:t>
            </w:r>
          </w:p>
        </w:tc>
        <w:tc>
          <w:tcPr>
            <w:tcW w:w="3262" w:type="dxa"/>
          </w:tcPr>
          <w:p w14:paraId="00496D1A" w14:textId="77777777" w:rsidR="0081107A" w:rsidRDefault="0081107A">
            <w:pPr>
              <w:pStyle w:val="BodyText"/>
              <w:keepNext/>
              <w:keepLines/>
              <w:spacing w:before="160" w:after="160"/>
              <w:rPr>
                <w:sz w:val="22"/>
                <w:szCs w:val="22"/>
              </w:rPr>
            </w:pPr>
          </w:p>
        </w:tc>
        <w:tc>
          <w:tcPr>
            <w:tcW w:w="2763" w:type="dxa"/>
          </w:tcPr>
          <w:p w14:paraId="1BEB2868" w14:textId="77777777" w:rsidR="0081107A" w:rsidRDefault="00000000">
            <w:pPr>
              <w:pStyle w:val="BodyText"/>
              <w:keepNext/>
              <w:keepLines/>
              <w:spacing w:before="160" w:after="160"/>
              <w:rPr>
                <w:sz w:val="22"/>
                <w:szCs w:val="22"/>
              </w:rPr>
            </w:pPr>
            <w:r>
              <w:rPr>
                <w:sz w:val="22"/>
                <w:szCs w:val="22"/>
              </w:rPr>
              <w:t>Date:</w:t>
            </w:r>
          </w:p>
          <w:p w14:paraId="197515C6" w14:textId="77777777" w:rsidR="0081107A" w:rsidRDefault="0081107A">
            <w:pPr>
              <w:pStyle w:val="BodyText"/>
              <w:keepNext/>
              <w:keepLines/>
              <w:spacing w:before="160" w:after="160"/>
              <w:rPr>
                <w:sz w:val="22"/>
                <w:szCs w:val="22"/>
              </w:rPr>
            </w:pPr>
          </w:p>
        </w:tc>
        <w:tc>
          <w:tcPr>
            <w:tcW w:w="1723" w:type="dxa"/>
          </w:tcPr>
          <w:p w14:paraId="3BD0FA09" w14:textId="77777777" w:rsidR="0081107A" w:rsidRDefault="0081107A">
            <w:pPr>
              <w:pStyle w:val="BodyText"/>
              <w:keepNext/>
              <w:keepLines/>
              <w:spacing w:before="160" w:after="160"/>
              <w:rPr>
                <w:sz w:val="22"/>
                <w:szCs w:val="22"/>
              </w:rPr>
            </w:pPr>
          </w:p>
        </w:tc>
      </w:tr>
    </w:tbl>
    <w:p w14:paraId="52717DD3" w14:textId="77777777" w:rsidR="0081107A" w:rsidRDefault="00000000">
      <w:pPr>
        <w:jc w:val="center"/>
        <w:rPr>
          <w:b/>
          <w:sz w:val="28"/>
          <w:szCs w:val="28"/>
        </w:rPr>
      </w:pPr>
      <w:r>
        <w:br w:type="page"/>
      </w:r>
      <w:r>
        <w:rPr>
          <w:b/>
          <w:sz w:val="28"/>
          <w:szCs w:val="28"/>
        </w:rPr>
        <w:lastRenderedPageBreak/>
        <w:t>SPECIAL CONDITIONS</w:t>
      </w:r>
    </w:p>
    <w:p w14:paraId="66F4DC65" w14:textId="77777777" w:rsidR="0081107A" w:rsidRDefault="00000000">
      <w:pPr>
        <w:rPr>
          <w:sz w:val="22"/>
          <w:szCs w:val="22"/>
        </w:rPr>
      </w:pPr>
      <w:r>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w:t>
      </w:r>
      <w:proofErr w:type="gramStart"/>
      <w:r>
        <w:rPr>
          <w:sz w:val="22"/>
          <w:szCs w:val="22"/>
        </w:rPr>
        <w:t>particular situations</w:t>
      </w:r>
      <w:proofErr w:type="gramEnd"/>
      <w:r>
        <w:rPr>
          <w:sz w:val="22"/>
          <w:szCs w:val="22"/>
        </w:rPr>
        <w:t xml:space="preserve">. </w:t>
      </w:r>
    </w:p>
    <w:p w14:paraId="5AB7F93D" w14:textId="77777777" w:rsidR="0081107A" w:rsidRDefault="00000000">
      <w:pPr>
        <w:keepNext/>
        <w:keepLines/>
        <w:spacing w:after="120"/>
        <w:ind w:left="567" w:hanging="567"/>
        <w:rPr>
          <w:b/>
        </w:rPr>
      </w:pPr>
      <w:r>
        <w:rPr>
          <w:b/>
        </w:rPr>
        <w:t>Article 2</w:t>
      </w:r>
      <w:r>
        <w:rPr>
          <w:b/>
        </w:rPr>
        <w:tab/>
        <w:t>Communications</w:t>
      </w:r>
    </w:p>
    <w:p w14:paraId="5EE17E3D" w14:textId="77777777" w:rsidR="0081107A" w:rsidRDefault="00000000">
      <w:pPr>
        <w:keepNext/>
        <w:keepLines/>
        <w:spacing w:after="120"/>
        <w:ind w:left="567" w:hanging="567"/>
        <w:rPr>
          <w:color w:val="000000"/>
          <w:sz w:val="22"/>
          <w:szCs w:val="22"/>
        </w:rPr>
      </w:pPr>
      <w:r>
        <w:rPr>
          <w:sz w:val="22"/>
          <w:szCs w:val="22"/>
        </w:rPr>
        <w:t>2.1</w:t>
      </w:r>
      <w:r>
        <w:rPr>
          <w:sz w:val="22"/>
          <w:szCs w:val="22"/>
        </w:rPr>
        <w:tab/>
      </w:r>
      <w:r>
        <w:rPr>
          <w:color w:val="000000"/>
          <w:sz w:val="22"/>
          <w:szCs w:val="22"/>
        </w:rPr>
        <w:t xml:space="preserve">Any written communication relating to this contract between the contracting authority or the project manager, and the contractor shall state the contract title and identification number, and shall be sent by post, facsimile transmission, </w:t>
      </w:r>
      <w:proofErr w:type="gramStart"/>
      <w:r>
        <w:rPr>
          <w:color w:val="000000"/>
          <w:sz w:val="22"/>
          <w:szCs w:val="22"/>
        </w:rPr>
        <w:t>e-mail</w:t>
      </w:r>
      <w:proofErr w:type="gramEnd"/>
      <w:r>
        <w:rPr>
          <w:color w:val="000000"/>
          <w:sz w:val="22"/>
          <w:szCs w:val="22"/>
        </w:rPr>
        <w:t xml:space="preserve"> or personal delivery to the appropriate addresses designated by the Parties for that purpose in the special conditions.</w:t>
      </w:r>
    </w:p>
    <w:p w14:paraId="0BB4C547" w14:textId="77777777" w:rsidR="0081107A" w:rsidRDefault="00000000">
      <w:pPr>
        <w:keepNext/>
        <w:keepLines/>
        <w:spacing w:after="120"/>
        <w:ind w:left="567" w:hanging="567"/>
        <w:rPr>
          <w:sz w:val="22"/>
          <w:szCs w:val="22"/>
          <w:u w:val="single"/>
        </w:rPr>
      </w:pPr>
      <w:r>
        <w:rPr>
          <w:sz w:val="22"/>
          <w:szCs w:val="22"/>
        </w:rPr>
        <w:t xml:space="preserve">       </w:t>
      </w:r>
      <w:r>
        <w:rPr>
          <w:sz w:val="22"/>
          <w:szCs w:val="22"/>
          <w:u w:val="single"/>
        </w:rPr>
        <w:t xml:space="preserve"> For the Contracting Authority:</w:t>
      </w:r>
    </w:p>
    <w:p w14:paraId="3100E379" w14:textId="77777777" w:rsidR="0081107A" w:rsidRDefault="00000000">
      <w:pPr>
        <w:keepNext/>
        <w:keepLines/>
        <w:spacing w:after="120"/>
        <w:ind w:left="567" w:hanging="567"/>
        <w:rPr>
          <w:sz w:val="22"/>
          <w:szCs w:val="22"/>
          <w:u w:val="single"/>
        </w:rPr>
      </w:pPr>
      <w:r>
        <w:rPr>
          <w:sz w:val="22"/>
          <w:szCs w:val="22"/>
          <w:u w:val="single"/>
        </w:rPr>
        <w:t xml:space="preserve">      </w:t>
      </w:r>
    </w:p>
    <w:tbl>
      <w:tblPr>
        <w:tblW w:w="5495" w:type="dxa"/>
        <w:tblInd w:w="567" w:type="dxa"/>
        <w:tblLayout w:type="fixed"/>
        <w:tblLook w:val="04A0" w:firstRow="1" w:lastRow="0" w:firstColumn="1" w:lastColumn="0" w:noHBand="0" w:noVBand="1"/>
      </w:tblPr>
      <w:tblGrid>
        <w:gridCol w:w="1667"/>
        <w:gridCol w:w="3828"/>
      </w:tblGrid>
      <w:tr w:rsidR="0081107A" w14:paraId="301AEEDF"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0A237905" w14:textId="77777777" w:rsidR="0081107A" w:rsidRDefault="00000000">
            <w:pPr>
              <w:keepNext/>
              <w:keepLines/>
              <w:spacing w:after="120"/>
              <w:rPr>
                <w:sz w:val="22"/>
                <w:szCs w:val="22"/>
              </w:rPr>
            </w:pPr>
            <w:r>
              <w:rPr>
                <w:sz w:val="22"/>
                <w:szCs w:val="22"/>
              </w:rPr>
              <w:t>Name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A6FDA69" w14:textId="0EAF3D1D" w:rsidR="0081107A" w:rsidRDefault="00000000" w:rsidP="007D60EE">
            <w:pPr>
              <w:spacing w:after="120"/>
            </w:pPr>
            <w:r>
              <w:rPr>
                <w:sz w:val="22"/>
                <w:szCs w:val="22"/>
                <w:lang w:val="en-US"/>
              </w:rPr>
              <w:t>Ministry of Finance</w:t>
            </w:r>
            <w:r w:rsidR="007D60EE">
              <w:rPr>
                <w:sz w:val="22"/>
                <w:szCs w:val="22"/>
                <w:lang w:val="en-US"/>
              </w:rPr>
              <w:t xml:space="preserve"> / </w:t>
            </w:r>
            <w:r>
              <w:rPr>
                <w:sz w:val="22"/>
                <w:szCs w:val="22"/>
                <w:lang w:val="en-US"/>
              </w:rPr>
              <w:t>Customs Administration</w:t>
            </w:r>
            <w:r>
              <w:rPr>
                <w:sz w:val="22"/>
                <w:szCs w:val="22"/>
              </w:rPr>
              <w:t xml:space="preserve"> of the Republic of North Macedonia</w:t>
            </w:r>
          </w:p>
        </w:tc>
      </w:tr>
      <w:tr w:rsidR="0081107A" w14:paraId="63E7708A"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144ABD40" w14:textId="77777777" w:rsidR="0081107A" w:rsidRDefault="00000000">
            <w:pPr>
              <w:keepNext/>
              <w:keepLines/>
              <w:spacing w:after="120"/>
              <w:rPr>
                <w:sz w:val="22"/>
                <w:szCs w:val="22"/>
              </w:rPr>
            </w:pPr>
            <w:r>
              <w:rPr>
                <w:sz w:val="22"/>
                <w:szCs w:val="22"/>
              </w:rPr>
              <w:t>Address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24B0ABB" w14:textId="103EA0F6" w:rsidR="0081107A" w:rsidRDefault="00000000">
            <w:pPr>
              <w:keepNext/>
              <w:keepLines/>
              <w:spacing w:after="120"/>
            </w:pPr>
            <w:r>
              <w:rPr>
                <w:sz w:val="22"/>
                <w:szCs w:val="22"/>
              </w:rPr>
              <w:t xml:space="preserve">Str. </w:t>
            </w:r>
            <w:r>
              <w:rPr>
                <w:sz w:val="22"/>
                <w:szCs w:val="22"/>
                <w:lang w:val="en-US"/>
              </w:rPr>
              <w:t xml:space="preserve">Lazar </w:t>
            </w:r>
            <w:proofErr w:type="spellStart"/>
            <w:r>
              <w:rPr>
                <w:sz w:val="22"/>
                <w:szCs w:val="22"/>
                <w:lang w:val="en-US"/>
              </w:rPr>
              <w:t>Lichenoski</w:t>
            </w:r>
            <w:proofErr w:type="spellEnd"/>
            <w:r>
              <w:rPr>
                <w:sz w:val="22"/>
                <w:szCs w:val="22"/>
                <w:lang w:val="en-US"/>
              </w:rPr>
              <w:t xml:space="preserve"> </w:t>
            </w:r>
            <w:r>
              <w:rPr>
                <w:sz w:val="22"/>
                <w:szCs w:val="22"/>
              </w:rPr>
              <w:t>N</w:t>
            </w:r>
            <w:r>
              <w:rPr>
                <w:sz w:val="22"/>
                <w:szCs w:val="22"/>
                <w:lang w:val="en-US"/>
              </w:rPr>
              <w:t>o.13</w:t>
            </w:r>
            <w:r>
              <w:rPr>
                <w:sz w:val="22"/>
                <w:szCs w:val="22"/>
              </w:rPr>
              <w:t>, 1000, Skopje</w:t>
            </w:r>
            <w:r w:rsidR="00971F83">
              <w:rPr>
                <w:sz w:val="22"/>
                <w:szCs w:val="22"/>
              </w:rPr>
              <w:t xml:space="preserve">, </w:t>
            </w:r>
            <w:r w:rsidR="00971F83" w:rsidRPr="00971F83">
              <w:rPr>
                <w:sz w:val="22"/>
                <w:szCs w:val="22"/>
              </w:rPr>
              <w:t>the Republic of North Macedonia</w:t>
            </w:r>
          </w:p>
        </w:tc>
      </w:tr>
      <w:tr w:rsidR="0081107A" w14:paraId="6EB765D4"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40D53859" w14:textId="77777777" w:rsidR="0081107A" w:rsidRDefault="00000000">
            <w:pPr>
              <w:keepNext/>
              <w:keepLines/>
              <w:spacing w:after="120"/>
              <w:rPr>
                <w:sz w:val="22"/>
                <w:szCs w:val="22"/>
              </w:rPr>
            </w:pPr>
            <w:r>
              <w:rPr>
                <w:sz w:val="22"/>
                <w:szCs w:val="22"/>
              </w:rPr>
              <w:t>Telephone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EDF7C7B" w14:textId="77777777" w:rsidR="0081107A" w:rsidRDefault="0081107A">
            <w:pPr>
              <w:keepNext/>
              <w:keepLines/>
              <w:spacing w:after="120"/>
              <w:rPr>
                <w:sz w:val="22"/>
                <w:szCs w:val="22"/>
                <w:u w:val="single"/>
              </w:rPr>
            </w:pPr>
          </w:p>
        </w:tc>
      </w:tr>
      <w:tr w:rsidR="0081107A" w14:paraId="261BD0EE"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0CCA6C7B" w14:textId="77777777" w:rsidR="0081107A" w:rsidRDefault="00000000">
            <w:pPr>
              <w:keepNext/>
              <w:keepLines/>
              <w:spacing w:after="120"/>
              <w:rPr>
                <w:sz w:val="22"/>
                <w:szCs w:val="22"/>
              </w:rPr>
            </w:pPr>
            <w:r>
              <w:rPr>
                <w:sz w:val="22"/>
                <w:szCs w:val="22"/>
              </w:rPr>
              <w:t>E-mail</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CB064E7" w14:textId="60A7AFCD" w:rsidR="0081107A" w:rsidRDefault="00971F83">
            <w:pPr>
              <w:keepNext/>
              <w:keepLines/>
              <w:spacing w:after="120"/>
              <w:rPr>
                <w:sz w:val="22"/>
                <w:szCs w:val="22"/>
                <w:u w:val="single"/>
              </w:rPr>
            </w:pPr>
            <w:hyperlink r:id="rId9" w:history="1">
              <w:r w:rsidRPr="00D44890">
                <w:rPr>
                  <w:rStyle w:val="Hyperlink"/>
                  <w:sz w:val="22"/>
                  <w:szCs w:val="22"/>
                </w:rPr>
                <w:t>IPAProjects@customs.gov.mk</w:t>
              </w:r>
            </w:hyperlink>
            <w:r>
              <w:rPr>
                <w:sz w:val="22"/>
                <w:szCs w:val="22"/>
                <w:u w:val="single"/>
              </w:rPr>
              <w:t xml:space="preserve"> </w:t>
            </w:r>
          </w:p>
        </w:tc>
      </w:tr>
    </w:tbl>
    <w:p w14:paraId="142AFA3A" w14:textId="77777777" w:rsidR="0081107A" w:rsidRDefault="0081107A">
      <w:pPr>
        <w:keepNext/>
        <w:keepLines/>
        <w:spacing w:after="120"/>
        <w:ind w:left="567" w:hanging="567"/>
        <w:rPr>
          <w:sz w:val="22"/>
          <w:szCs w:val="22"/>
          <w:u w:val="single"/>
        </w:rPr>
      </w:pPr>
    </w:p>
    <w:p w14:paraId="4FCE4CA6" w14:textId="77777777" w:rsidR="0081107A" w:rsidRDefault="00000000">
      <w:pPr>
        <w:keepNext/>
        <w:keepLines/>
        <w:spacing w:after="120"/>
        <w:ind w:left="567" w:hanging="567"/>
        <w:rPr>
          <w:sz w:val="22"/>
          <w:szCs w:val="22"/>
          <w:u w:val="single"/>
        </w:rPr>
      </w:pPr>
      <w:r>
        <w:rPr>
          <w:sz w:val="22"/>
          <w:szCs w:val="22"/>
        </w:rPr>
        <w:t xml:space="preserve">    </w:t>
      </w:r>
      <w:r>
        <w:rPr>
          <w:sz w:val="22"/>
          <w:szCs w:val="22"/>
          <w:u w:val="single"/>
        </w:rPr>
        <w:t>For the Contractor:</w:t>
      </w:r>
    </w:p>
    <w:tbl>
      <w:tblPr>
        <w:tblW w:w="5495" w:type="dxa"/>
        <w:tblInd w:w="567" w:type="dxa"/>
        <w:tblLayout w:type="fixed"/>
        <w:tblLook w:val="04A0" w:firstRow="1" w:lastRow="0" w:firstColumn="1" w:lastColumn="0" w:noHBand="0" w:noVBand="1"/>
      </w:tblPr>
      <w:tblGrid>
        <w:gridCol w:w="1667"/>
        <w:gridCol w:w="3828"/>
      </w:tblGrid>
      <w:tr w:rsidR="0081107A" w14:paraId="52261826"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385F6462" w14:textId="77777777" w:rsidR="0081107A" w:rsidRDefault="00000000">
            <w:pPr>
              <w:keepNext/>
              <w:keepLines/>
              <w:spacing w:after="120"/>
              <w:rPr>
                <w:sz w:val="22"/>
                <w:szCs w:val="22"/>
              </w:rPr>
            </w:pPr>
            <w:r>
              <w:rPr>
                <w:sz w:val="22"/>
                <w:szCs w:val="22"/>
              </w:rPr>
              <w:t>Name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E9AC28B" w14:textId="77777777" w:rsidR="0081107A" w:rsidRDefault="0081107A">
            <w:pPr>
              <w:keepNext/>
              <w:keepLines/>
              <w:spacing w:after="120"/>
              <w:rPr>
                <w:sz w:val="22"/>
                <w:szCs w:val="22"/>
              </w:rPr>
            </w:pPr>
          </w:p>
        </w:tc>
      </w:tr>
      <w:tr w:rsidR="0081107A" w14:paraId="3EED897C"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1A7958DA" w14:textId="77777777" w:rsidR="0081107A" w:rsidRDefault="00000000">
            <w:pPr>
              <w:keepNext/>
              <w:keepLines/>
              <w:spacing w:after="120"/>
              <w:rPr>
                <w:sz w:val="22"/>
                <w:szCs w:val="22"/>
              </w:rPr>
            </w:pPr>
            <w:r>
              <w:rPr>
                <w:sz w:val="22"/>
                <w:szCs w:val="22"/>
              </w:rPr>
              <w:t>Address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C525E04" w14:textId="77777777" w:rsidR="0081107A" w:rsidRDefault="0081107A">
            <w:pPr>
              <w:keepNext/>
              <w:keepLines/>
              <w:spacing w:after="120"/>
              <w:rPr>
                <w:sz w:val="22"/>
                <w:szCs w:val="22"/>
              </w:rPr>
            </w:pPr>
          </w:p>
        </w:tc>
      </w:tr>
      <w:tr w:rsidR="0081107A" w14:paraId="557EB748"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39C01F35" w14:textId="77777777" w:rsidR="0081107A" w:rsidRDefault="00000000">
            <w:pPr>
              <w:keepNext/>
              <w:keepLines/>
              <w:spacing w:after="120"/>
              <w:rPr>
                <w:sz w:val="22"/>
                <w:szCs w:val="22"/>
              </w:rPr>
            </w:pPr>
            <w:r>
              <w:rPr>
                <w:sz w:val="22"/>
                <w:szCs w:val="22"/>
              </w:rPr>
              <w:t>Telephone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A7A00D5" w14:textId="77777777" w:rsidR="0081107A" w:rsidRDefault="0081107A">
            <w:pPr>
              <w:keepNext/>
              <w:keepLines/>
              <w:spacing w:after="120"/>
              <w:rPr>
                <w:sz w:val="22"/>
                <w:szCs w:val="22"/>
                <w:u w:val="single"/>
              </w:rPr>
            </w:pPr>
          </w:p>
        </w:tc>
      </w:tr>
      <w:tr w:rsidR="0081107A" w14:paraId="5370900E"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794A1F11" w14:textId="77777777" w:rsidR="0081107A" w:rsidRDefault="00000000">
            <w:pPr>
              <w:keepNext/>
              <w:keepLines/>
              <w:spacing w:after="120"/>
              <w:rPr>
                <w:sz w:val="22"/>
                <w:szCs w:val="22"/>
              </w:rPr>
            </w:pPr>
            <w:r>
              <w:rPr>
                <w:sz w:val="22"/>
                <w:szCs w:val="22"/>
              </w:rPr>
              <w:t>E-mail</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B96CE2E" w14:textId="77777777" w:rsidR="0081107A" w:rsidRDefault="0081107A">
            <w:pPr>
              <w:keepNext/>
              <w:keepLines/>
              <w:spacing w:after="120"/>
              <w:rPr>
                <w:sz w:val="22"/>
                <w:szCs w:val="22"/>
                <w:u w:val="single"/>
              </w:rPr>
            </w:pPr>
          </w:p>
        </w:tc>
      </w:tr>
    </w:tbl>
    <w:p w14:paraId="20533EA8" w14:textId="77777777" w:rsidR="0081107A" w:rsidRDefault="0081107A">
      <w:pPr>
        <w:keepNext/>
        <w:keepLines/>
        <w:spacing w:after="120"/>
        <w:ind w:left="567" w:hanging="567"/>
        <w:rPr>
          <w:sz w:val="22"/>
          <w:szCs w:val="22"/>
        </w:rPr>
      </w:pPr>
    </w:p>
    <w:p w14:paraId="34977724" w14:textId="77777777" w:rsidR="0081107A" w:rsidRDefault="0081107A">
      <w:pPr>
        <w:keepNext/>
        <w:keepLines/>
        <w:spacing w:after="120"/>
        <w:rPr>
          <w:sz w:val="22"/>
          <w:szCs w:val="22"/>
        </w:rPr>
      </w:pPr>
    </w:p>
    <w:p w14:paraId="31C27E30" w14:textId="77777777" w:rsidR="0081107A" w:rsidRDefault="00000000">
      <w:pPr>
        <w:keepNext/>
        <w:keepLines/>
        <w:spacing w:after="120"/>
        <w:ind w:left="567" w:hanging="567"/>
        <w:rPr>
          <w:sz w:val="22"/>
          <w:szCs w:val="22"/>
        </w:rPr>
      </w:pPr>
      <w:r>
        <w:rPr>
          <w:sz w:val="22"/>
          <w:szCs w:val="22"/>
        </w:rPr>
        <w:t>2.2</w:t>
      </w:r>
      <w:r>
        <w:rPr>
          <w:sz w:val="22"/>
          <w:szCs w:val="22"/>
        </w:rPr>
        <w:tab/>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roofErr w:type="gramStart"/>
      <w:r>
        <w:rPr>
          <w:sz w:val="22"/>
          <w:szCs w:val="22"/>
        </w:rPr>
        <w:t>With regard to</w:t>
      </w:r>
      <w:proofErr w:type="gramEnd"/>
      <w:r>
        <w:rPr>
          <w:sz w:val="22"/>
          <w:szCs w:val="22"/>
        </w:rPr>
        <w:t xml:space="preserve"> interim and final reports, if they are required according to Article 26 or to the terms of reference, the contractor will be expected to use the forms in the electronic system for encoding and submitting the reports.</w:t>
      </w:r>
    </w:p>
    <w:p w14:paraId="0D6FD6AD" w14:textId="5052CDCF" w:rsidR="0081107A" w:rsidRDefault="00000000">
      <w:pPr>
        <w:keepNext/>
        <w:keepLines/>
        <w:spacing w:after="120"/>
        <w:ind w:left="567" w:hanging="567"/>
        <w:rPr>
          <w:sz w:val="22"/>
          <w:szCs w:val="22"/>
        </w:rPr>
      </w:pPr>
      <w:r>
        <w:rPr>
          <w:sz w:val="22"/>
          <w:szCs w:val="22"/>
        </w:rPr>
        <w:tab/>
        <w:t xml:space="preserve">The electronic management of the contract through the </w:t>
      </w:r>
      <w:proofErr w:type="gramStart"/>
      <w:r>
        <w:rPr>
          <w:sz w:val="22"/>
          <w:szCs w:val="22"/>
        </w:rPr>
        <w:t>aforementioned</w:t>
      </w:r>
      <w:r w:rsidR="000730F7">
        <w:rPr>
          <w:sz w:val="22"/>
          <w:szCs w:val="22"/>
        </w:rPr>
        <w:t xml:space="preserve"> </w:t>
      </w:r>
      <w:r>
        <w:rPr>
          <w:sz w:val="22"/>
          <w:szCs w:val="22"/>
        </w:rPr>
        <w:t>system</w:t>
      </w:r>
      <w:proofErr w:type="gramEnd"/>
      <w:r>
        <w:rPr>
          <w:sz w:val="22"/>
          <w:szCs w:val="22"/>
        </w:rPr>
        <w:t xml:space="preserve"> may commence on the date on which implementation of the contract starts, as described in Article 19 below, or at a later date.</w:t>
      </w:r>
      <w:r>
        <w:t xml:space="preserve"> </w:t>
      </w:r>
      <w:r>
        <w:rPr>
          <w:sz w:val="22"/>
          <w:szCs w:val="22"/>
        </w:rPr>
        <w:t>In the latter case, the contracting authority will inform the contractor in writing that he will be required to use the electronic system for all communications within a maximum period of</w:t>
      </w:r>
      <w:r>
        <w:rPr>
          <w:sz w:val="22"/>
          <w:szCs w:val="22"/>
          <w:lang w:val="en-US"/>
        </w:rPr>
        <w:t xml:space="preserve"> 3 </w:t>
      </w:r>
      <w:r>
        <w:rPr>
          <w:sz w:val="22"/>
          <w:szCs w:val="22"/>
        </w:rPr>
        <w:t>month.</w:t>
      </w:r>
    </w:p>
    <w:p w14:paraId="168B5928" w14:textId="77777777" w:rsidR="0081107A" w:rsidRDefault="0081107A">
      <w:pPr>
        <w:spacing w:after="120"/>
        <w:ind w:left="567" w:hanging="567"/>
        <w:rPr>
          <w:sz w:val="22"/>
          <w:szCs w:val="22"/>
        </w:rPr>
      </w:pPr>
    </w:p>
    <w:p w14:paraId="7AE810BF" w14:textId="77777777" w:rsidR="0081107A" w:rsidRDefault="0081107A">
      <w:pPr>
        <w:spacing w:after="120"/>
        <w:ind w:left="567" w:hanging="567"/>
        <w:rPr>
          <w:sz w:val="22"/>
          <w:szCs w:val="22"/>
        </w:rPr>
      </w:pPr>
    </w:p>
    <w:p w14:paraId="33D75896" w14:textId="77777777" w:rsidR="0081107A" w:rsidRDefault="0081107A">
      <w:pPr>
        <w:spacing w:after="120"/>
        <w:ind w:left="567" w:hanging="567"/>
        <w:rPr>
          <w:sz w:val="22"/>
          <w:szCs w:val="22"/>
        </w:rPr>
      </w:pPr>
    </w:p>
    <w:p w14:paraId="676E4D3A" w14:textId="77777777" w:rsidR="0081107A" w:rsidRDefault="00000000">
      <w:pPr>
        <w:tabs>
          <w:tab w:val="left" w:pos="1134"/>
        </w:tabs>
        <w:spacing w:before="240" w:after="120"/>
        <w:ind w:left="1134" w:hanging="1134"/>
        <w:rPr>
          <w:b/>
        </w:rPr>
      </w:pPr>
      <w:r>
        <w:rPr>
          <w:b/>
        </w:rPr>
        <w:lastRenderedPageBreak/>
        <w:t>Article 12 - Liabilities</w:t>
      </w:r>
    </w:p>
    <w:p w14:paraId="0D95A901" w14:textId="77777777" w:rsidR="0081107A" w:rsidRDefault="00000000">
      <w:pPr>
        <w:tabs>
          <w:tab w:val="left" w:pos="709"/>
        </w:tabs>
        <w:spacing w:before="240" w:after="120"/>
        <w:ind w:left="709" w:hanging="709"/>
        <w:rPr>
          <w:b/>
        </w:rPr>
      </w:pPr>
      <w:r>
        <w:rPr>
          <w:sz w:val="22"/>
          <w:szCs w:val="22"/>
        </w:rPr>
        <w:t xml:space="preserve">12.2 </w:t>
      </w:r>
      <w:r>
        <w:rPr>
          <w:sz w:val="22"/>
          <w:szCs w:val="22"/>
        </w:rPr>
        <w:tab/>
        <w:t xml:space="preserve">By way of derogation from Article 12.2, paragraph 2, of the general conditions, compensation for damage resulting from the contractor's liability in respect of the contracting authority is capped at an amount equal to </w:t>
      </w:r>
      <w:r>
        <w:rPr>
          <w:sz w:val="22"/>
          <w:szCs w:val="22"/>
          <w:lang w:val="en-US"/>
        </w:rPr>
        <w:t>60.000</w:t>
      </w:r>
      <w:r>
        <w:rPr>
          <w:sz w:val="22"/>
          <w:szCs w:val="22"/>
        </w:rPr>
        <w:t xml:space="preserve"> MKD.</w:t>
      </w:r>
    </w:p>
    <w:p w14:paraId="4181334D" w14:textId="77777777" w:rsidR="0081107A" w:rsidRDefault="00000000">
      <w:pPr>
        <w:tabs>
          <w:tab w:val="left" w:pos="1134"/>
        </w:tabs>
        <w:spacing w:before="240" w:after="120"/>
        <w:ind w:left="1134" w:hanging="1134"/>
        <w:rPr>
          <w:b/>
        </w:rPr>
      </w:pPr>
      <w:r>
        <w:rPr>
          <w:b/>
        </w:rPr>
        <w:t>Article 19</w:t>
      </w:r>
      <w:r>
        <w:rPr>
          <w:b/>
        </w:rPr>
        <w:tab/>
        <w:t>Implementation of the tasks and delays</w:t>
      </w:r>
    </w:p>
    <w:p w14:paraId="1499E3B2" w14:textId="77777777" w:rsidR="0081107A" w:rsidRDefault="00000000">
      <w:pPr>
        <w:spacing w:after="0"/>
        <w:ind w:left="567" w:hanging="567"/>
        <w:rPr>
          <w:sz w:val="22"/>
          <w:szCs w:val="22"/>
        </w:rPr>
      </w:pPr>
      <w:r>
        <w:rPr>
          <w:sz w:val="22"/>
          <w:szCs w:val="22"/>
        </w:rPr>
        <w:t>19.1</w:t>
      </w:r>
      <w:r>
        <w:rPr>
          <w:b/>
          <w:sz w:val="22"/>
          <w:szCs w:val="22"/>
        </w:rPr>
        <w:tab/>
      </w:r>
      <w:r>
        <w:rPr>
          <w:sz w:val="22"/>
          <w:szCs w:val="22"/>
        </w:rPr>
        <w:t>The start date for implementation shall be</w:t>
      </w:r>
      <w:r>
        <w:rPr>
          <w:sz w:val="22"/>
          <w:szCs w:val="22"/>
          <w:lang w:val="en-US"/>
        </w:rPr>
        <w:t xml:space="preserve"> the </w:t>
      </w:r>
      <w:r>
        <w:rPr>
          <w:sz w:val="22"/>
          <w:szCs w:val="22"/>
        </w:rPr>
        <w:t>date of signature of the contract by both parties.</w:t>
      </w:r>
    </w:p>
    <w:p w14:paraId="6EC0EB85" w14:textId="77777777" w:rsidR="0081107A" w:rsidRDefault="0081107A">
      <w:pPr>
        <w:spacing w:after="0"/>
        <w:rPr>
          <w:sz w:val="22"/>
          <w:szCs w:val="22"/>
        </w:rPr>
      </w:pPr>
    </w:p>
    <w:p w14:paraId="7A182E92" w14:textId="3330D8F5" w:rsidR="0081107A" w:rsidRDefault="00000000">
      <w:pPr>
        <w:spacing w:after="120"/>
        <w:ind w:left="567" w:hanging="567"/>
        <w:rPr>
          <w:sz w:val="22"/>
          <w:szCs w:val="22"/>
        </w:rPr>
      </w:pPr>
      <w:r>
        <w:rPr>
          <w:sz w:val="22"/>
          <w:szCs w:val="22"/>
        </w:rPr>
        <w:t>19.2</w:t>
      </w:r>
      <w:r>
        <w:rPr>
          <w:sz w:val="22"/>
          <w:szCs w:val="22"/>
        </w:rPr>
        <w:tab/>
        <w:t xml:space="preserve">The period for implementing the tasks is </w:t>
      </w:r>
      <w:r w:rsidR="007D60EE">
        <w:rPr>
          <w:sz w:val="22"/>
          <w:szCs w:val="22"/>
        </w:rPr>
        <w:t xml:space="preserve">maximum </w:t>
      </w:r>
      <w:r w:rsidR="007D60EE">
        <w:rPr>
          <w:sz w:val="22"/>
          <w:szCs w:val="22"/>
          <w:lang w:val="en-US"/>
        </w:rPr>
        <w:t>42</w:t>
      </w:r>
      <w:r w:rsidR="007D60EE">
        <w:rPr>
          <w:sz w:val="22"/>
          <w:szCs w:val="22"/>
        </w:rPr>
        <w:t xml:space="preserve"> </w:t>
      </w:r>
      <w:r>
        <w:rPr>
          <w:sz w:val="22"/>
          <w:szCs w:val="22"/>
        </w:rPr>
        <w:t>months from the start date.</w:t>
      </w:r>
    </w:p>
    <w:p w14:paraId="0CBF8E8E" w14:textId="77777777" w:rsidR="0081107A" w:rsidRDefault="00000000">
      <w:pPr>
        <w:keepNext/>
        <w:keepLines/>
        <w:tabs>
          <w:tab w:val="left" w:pos="1134"/>
        </w:tabs>
        <w:spacing w:before="240" w:after="120"/>
        <w:ind w:left="1134" w:hanging="1134"/>
        <w:rPr>
          <w:b/>
        </w:rPr>
      </w:pPr>
      <w:bookmarkStart w:id="0" w:name="_Ref500218714"/>
      <w:r>
        <w:rPr>
          <w:b/>
        </w:rPr>
        <w:t>Article 26</w:t>
      </w:r>
      <w:r>
        <w:rPr>
          <w:b/>
        </w:rPr>
        <w:tab/>
        <w:t>Interim and final reports</w:t>
      </w:r>
      <w:bookmarkEnd w:id="0"/>
    </w:p>
    <w:p w14:paraId="2BCC8646" w14:textId="77777777" w:rsidR="0081107A" w:rsidRDefault="00000000">
      <w:pPr>
        <w:spacing w:after="120"/>
        <w:rPr>
          <w:sz w:val="22"/>
          <w:szCs w:val="22"/>
        </w:rPr>
      </w:pPr>
      <w:r>
        <w:rPr>
          <w:sz w:val="22"/>
          <w:szCs w:val="22"/>
        </w:rPr>
        <w:t>The contractor shall submit progress reports as specified in the terms of reference.</w:t>
      </w:r>
    </w:p>
    <w:p w14:paraId="6047F71B" w14:textId="77777777" w:rsidR="0081107A" w:rsidRDefault="00000000">
      <w:pPr>
        <w:keepNext/>
        <w:keepLines/>
        <w:tabs>
          <w:tab w:val="left" w:pos="1134"/>
        </w:tabs>
        <w:spacing w:before="240" w:after="120"/>
        <w:ind w:left="1134" w:hanging="1134"/>
        <w:rPr>
          <w:b/>
        </w:rPr>
      </w:pPr>
      <w:r>
        <w:rPr>
          <w:b/>
        </w:rPr>
        <w:t>Article 27</w:t>
      </w:r>
      <w:r>
        <w:rPr>
          <w:b/>
        </w:rPr>
        <w:tab/>
        <w:t>Approval of reports and documents</w:t>
      </w:r>
    </w:p>
    <w:p w14:paraId="43DFB22E" w14:textId="261885B5" w:rsidR="0081107A" w:rsidRDefault="00000000">
      <w:pPr>
        <w:pStyle w:val="ListNumber"/>
        <w:numPr>
          <w:ilvl w:val="0"/>
          <w:numId w:val="0"/>
        </w:numPr>
        <w:spacing w:after="120"/>
        <w:ind w:left="567" w:hanging="567"/>
        <w:rPr>
          <w:sz w:val="22"/>
          <w:szCs w:val="22"/>
        </w:rPr>
      </w:pPr>
      <w:r>
        <w:rPr>
          <w:sz w:val="22"/>
          <w:szCs w:val="22"/>
        </w:rPr>
        <w:t>27.5</w:t>
      </w:r>
      <w:r>
        <w:rPr>
          <w:sz w:val="22"/>
          <w:szCs w:val="22"/>
        </w:rPr>
        <w:tab/>
        <w:t xml:space="preserve">The contracting authority shall, within 45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be deemed to have been approved by the contracting authority if it does not expressly inform the contractor of any comments within 45 days of the receipt of the report. </w:t>
      </w:r>
    </w:p>
    <w:p w14:paraId="77C373B6" w14:textId="77777777" w:rsidR="0081107A" w:rsidRDefault="00000000">
      <w:pPr>
        <w:keepNext/>
        <w:keepLines/>
        <w:tabs>
          <w:tab w:val="left" w:pos="1134"/>
        </w:tabs>
        <w:spacing w:before="240" w:after="120"/>
        <w:ind w:left="1134" w:hanging="1134"/>
        <w:rPr>
          <w:b/>
        </w:rPr>
      </w:pPr>
      <w:r>
        <w:rPr>
          <w:b/>
        </w:rPr>
        <w:t>Article 29</w:t>
      </w:r>
      <w:r>
        <w:rPr>
          <w:b/>
        </w:rPr>
        <w:tab/>
        <w:t>Payment and interest on late payment</w:t>
      </w:r>
    </w:p>
    <w:p w14:paraId="203B07A1" w14:textId="77777777" w:rsidR="0081107A" w:rsidRDefault="00000000">
      <w:pPr>
        <w:keepNext/>
        <w:keepLines/>
        <w:spacing w:after="120"/>
        <w:ind w:left="567" w:hanging="567"/>
        <w:rPr>
          <w:sz w:val="22"/>
          <w:szCs w:val="22"/>
          <w:highlight w:val="yellow"/>
        </w:rPr>
      </w:pPr>
      <w:r>
        <w:rPr>
          <w:sz w:val="22"/>
          <w:szCs w:val="22"/>
        </w:rPr>
        <w:t>29.1</w:t>
      </w:r>
      <w:r>
        <w:rPr>
          <w:sz w:val="22"/>
          <w:szCs w:val="22"/>
        </w:rPr>
        <w:tab/>
        <w:t>Payments will be made in accordance with the following the option:</w:t>
      </w:r>
    </w:p>
    <w:p w14:paraId="13A05E5E" w14:textId="77777777" w:rsidR="0081107A" w:rsidRDefault="0081107A">
      <w:pPr>
        <w:keepNext/>
        <w:ind w:left="567"/>
        <w:rPr>
          <w:sz w:val="22"/>
          <w:szCs w:val="22"/>
        </w:rPr>
      </w:pPr>
    </w:p>
    <w:tbl>
      <w:tblPr>
        <w:tblW w:w="8521" w:type="dxa"/>
        <w:tblInd w:w="727" w:type="dxa"/>
        <w:tblLayout w:type="fixed"/>
        <w:tblLook w:val="0000" w:firstRow="0" w:lastRow="0" w:firstColumn="0" w:lastColumn="0" w:noHBand="0" w:noVBand="0"/>
      </w:tblPr>
      <w:tblGrid>
        <w:gridCol w:w="1078"/>
        <w:gridCol w:w="6082"/>
        <w:gridCol w:w="1361"/>
      </w:tblGrid>
      <w:tr w:rsidR="0081107A" w14:paraId="79D07C65" w14:textId="77777777">
        <w:trPr>
          <w:cantSplit/>
          <w:trHeight w:val="345"/>
        </w:trPr>
        <w:tc>
          <w:tcPr>
            <w:tcW w:w="1078" w:type="dxa"/>
            <w:tcBorders>
              <w:top w:val="single" w:sz="4" w:space="0" w:color="000000"/>
              <w:left w:val="single" w:sz="4" w:space="0" w:color="000000"/>
              <w:bottom w:val="dotted" w:sz="4" w:space="0" w:color="000000"/>
              <w:right w:val="dotted" w:sz="4" w:space="0" w:color="000000"/>
            </w:tcBorders>
          </w:tcPr>
          <w:p w14:paraId="0A50FC71" w14:textId="77777777" w:rsidR="0081107A" w:rsidRDefault="00000000">
            <w:pPr>
              <w:keepNext/>
              <w:spacing w:before="40" w:after="40"/>
              <w:jc w:val="center"/>
              <w:rPr>
                <w:b/>
                <w:sz w:val="22"/>
                <w:szCs w:val="22"/>
              </w:rPr>
            </w:pPr>
            <w:r>
              <w:rPr>
                <w:b/>
                <w:sz w:val="22"/>
                <w:szCs w:val="22"/>
              </w:rPr>
              <w:t>Month</w:t>
            </w:r>
          </w:p>
        </w:tc>
        <w:tc>
          <w:tcPr>
            <w:tcW w:w="6082" w:type="dxa"/>
            <w:tcBorders>
              <w:top w:val="single" w:sz="4" w:space="0" w:color="000000"/>
              <w:left w:val="dotted" w:sz="4" w:space="0" w:color="000000"/>
              <w:bottom w:val="dotted" w:sz="4" w:space="0" w:color="000000"/>
              <w:right w:val="dotted" w:sz="4" w:space="0" w:color="000000"/>
            </w:tcBorders>
          </w:tcPr>
          <w:p w14:paraId="5FF128AE" w14:textId="77777777" w:rsidR="0081107A" w:rsidRDefault="0081107A">
            <w:pPr>
              <w:keepNext/>
              <w:spacing w:before="40" w:after="40"/>
              <w:rPr>
                <w:b/>
                <w:sz w:val="22"/>
                <w:szCs w:val="22"/>
              </w:rPr>
            </w:pPr>
          </w:p>
        </w:tc>
        <w:tc>
          <w:tcPr>
            <w:tcW w:w="1361" w:type="dxa"/>
            <w:tcBorders>
              <w:top w:val="single" w:sz="4" w:space="0" w:color="000000"/>
              <w:left w:val="dotted" w:sz="4" w:space="0" w:color="000000"/>
              <w:bottom w:val="dotted" w:sz="4" w:space="0" w:color="000000"/>
              <w:right w:val="single" w:sz="4" w:space="0" w:color="000000"/>
            </w:tcBorders>
          </w:tcPr>
          <w:p w14:paraId="41B28CCD" w14:textId="389BF23C" w:rsidR="0081107A" w:rsidRDefault="00000000">
            <w:pPr>
              <w:keepNext/>
              <w:spacing w:before="40" w:after="40"/>
              <w:jc w:val="center"/>
            </w:pPr>
            <w:r>
              <w:rPr>
                <w:b/>
                <w:sz w:val="22"/>
                <w:szCs w:val="22"/>
              </w:rPr>
              <w:t>E</w:t>
            </w:r>
            <w:r w:rsidRPr="00017458">
              <w:rPr>
                <w:b/>
                <w:color w:val="000000"/>
                <w:sz w:val="22"/>
                <w:szCs w:val="22"/>
              </w:rPr>
              <w:t>UR</w:t>
            </w:r>
          </w:p>
        </w:tc>
      </w:tr>
      <w:tr w:rsidR="0081107A" w14:paraId="1C8B8B2A" w14:textId="77777777" w:rsidTr="000730F7">
        <w:trPr>
          <w:cantSplit/>
          <w:trHeight w:val="459"/>
        </w:trPr>
        <w:tc>
          <w:tcPr>
            <w:tcW w:w="1078" w:type="dxa"/>
            <w:tcBorders>
              <w:top w:val="dotted" w:sz="4" w:space="0" w:color="000000"/>
              <w:left w:val="single" w:sz="4" w:space="0" w:color="000000"/>
              <w:bottom w:val="dotted" w:sz="4" w:space="0" w:color="000000"/>
              <w:right w:val="dotted" w:sz="4" w:space="0" w:color="000000"/>
            </w:tcBorders>
          </w:tcPr>
          <w:p w14:paraId="4E412C6C" w14:textId="77777777" w:rsidR="0081107A" w:rsidRDefault="0081107A">
            <w:pPr>
              <w:keepNext/>
              <w:spacing w:before="40" w:after="40"/>
              <w:jc w:val="center"/>
              <w:rPr>
                <w:b/>
                <w:sz w:val="22"/>
                <w:szCs w:val="22"/>
              </w:rPr>
            </w:pPr>
          </w:p>
        </w:tc>
        <w:tc>
          <w:tcPr>
            <w:tcW w:w="6082" w:type="dxa"/>
            <w:tcBorders>
              <w:top w:val="dotted" w:sz="4" w:space="0" w:color="000000"/>
              <w:left w:val="dotted" w:sz="4" w:space="0" w:color="000000"/>
              <w:bottom w:val="dotted" w:sz="4" w:space="0" w:color="000000"/>
              <w:right w:val="dotted" w:sz="4" w:space="0" w:color="000000"/>
            </w:tcBorders>
          </w:tcPr>
          <w:p w14:paraId="3551FD48" w14:textId="77777777" w:rsidR="0081107A" w:rsidRDefault="00000000">
            <w:pPr>
              <w:spacing w:before="40" w:after="40"/>
            </w:pPr>
            <w:r>
              <w:rPr>
                <w:b/>
                <w:sz w:val="22"/>
                <w:szCs w:val="22"/>
              </w:rPr>
              <w:t>Maximum pre-financing payment</w:t>
            </w:r>
            <w:r>
              <w:rPr>
                <w:rStyle w:val="FootnoteReference"/>
              </w:rPr>
              <w:footnoteReference w:id="4"/>
            </w:r>
          </w:p>
        </w:tc>
        <w:tc>
          <w:tcPr>
            <w:tcW w:w="1361" w:type="dxa"/>
            <w:tcBorders>
              <w:top w:val="dotted" w:sz="4" w:space="0" w:color="000000"/>
              <w:left w:val="dotted" w:sz="4" w:space="0" w:color="000000"/>
              <w:bottom w:val="dotted" w:sz="4" w:space="0" w:color="000000"/>
              <w:right w:val="single" w:sz="4" w:space="0" w:color="000000"/>
            </w:tcBorders>
          </w:tcPr>
          <w:p w14:paraId="256E8907" w14:textId="77777777" w:rsidR="0081107A" w:rsidRPr="00017458" w:rsidRDefault="00000000">
            <w:pPr>
              <w:keepNext/>
              <w:spacing w:before="40" w:after="40"/>
              <w:jc w:val="center"/>
              <w:rPr>
                <w:sz w:val="22"/>
                <w:szCs w:val="22"/>
              </w:rPr>
            </w:pPr>
            <w:r w:rsidRPr="007D60EE">
              <w:rPr>
                <w:sz w:val="22"/>
                <w:szCs w:val="22"/>
              </w:rPr>
              <w:t>N/A</w:t>
            </w:r>
          </w:p>
        </w:tc>
      </w:tr>
      <w:tr w:rsidR="0081107A" w14:paraId="1F62F4B5" w14:textId="77777777" w:rsidTr="000730F7">
        <w:trPr>
          <w:cantSplit/>
          <w:trHeight w:val="544"/>
        </w:trPr>
        <w:tc>
          <w:tcPr>
            <w:tcW w:w="1078" w:type="dxa"/>
            <w:tcBorders>
              <w:top w:val="dotted" w:sz="4" w:space="0" w:color="000000"/>
              <w:left w:val="single" w:sz="4" w:space="0" w:color="000000"/>
              <w:bottom w:val="dotted" w:sz="4" w:space="0" w:color="000000"/>
              <w:right w:val="dotted" w:sz="4" w:space="0" w:color="000000"/>
            </w:tcBorders>
          </w:tcPr>
          <w:p w14:paraId="306697E3" w14:textId="7C88A2A5" w:rsidR="0081107A" w:rsidRDefault="007D60EE">
            <w:pPr>
              <w:spacing w:before="40" w:after="40"/>
              <w:jc w:val="center"/>
            </w:pPr>
            <w:r>
              <w:rPr>
                <w:b/>
                <w:sz w:val="22"/>
                <w:szCs w:val="22"/>
              </w:rPr>
              <w:t>8</w:t>
            </w:r>
            <w:r w:rsidRPr="00017458">
              <w:rPr>
                <w:b/>
                <w:sz w:val="22"/>
                <w:szCs w:val="22"/>
              </w:rPr>
              <w:t>th Month</w:t>
            </w:r>
          </w:p>
        </w:tc>
        <w:tc>
          <w:tcPr>
            <w:tcW w:w="6082" w:type="dxa"/>
            <w:tcBorders>
              <w:top w:val="dotted" w:sz="4" w:space="0" w:color="000000"/>
              <w:left w:val="dotted" w:sz="4" w:space="0" w:color="000000"/>
              <w:bottom w:val="dotted" w:sz="4" w:space="0" w:color="000000"/>
              <w:right w:val="dotted" w:sz="4" w:space="0" w:color="000000"/>
            </w:tcBorders>
          </w:tcPr>
          <w:p w14:paraId="52636D53" w14:textId="746DC9AF" w:rsidR="0081107A" w:rsidRPr="000730F7" w:rsidRDefault="00000000" w:rsidP="000730F7">
            <w:r>
              <w:rPr>
                <w:sz w:val="22"/>
                <w:szCs w:val="22"/>
              </w:rPr>
              <w:t>1</w:t>
            </w:r>
            <w:r w:rsidRPr="00017458">
              <w:rPr>
                <w:color w:val="000000"/>
                <w:sz w:val="22"/>
                <w:szCs w:val="22"/>
                <w:vertAlign w:val="superscript"/>
              </w:rPr>
              <w:t>st</w:t>
            </w:r>
            <w:r w:rsidRPr="00017458">
              <w:rPr>
                <w:color w:val="000000"/>
                <w:sz w:val="22"/>
                <w:szCs w:val="22"/>
              </w:rPr>
              <w:t xml:space="preserve"> Interim payment linked with the preparation of the eight drafts of the tender dossiers subject to the </w:t>
            </w:r>
            <w:r w:rsidR="000730F7" w:rsidRPr="00017458">
              <w:rPr>
                <w:color w:val="000000"/>
                <w:sz w:val="22"/>
                <w:szCs w:val="22"/>
              </w:rPr>
              <w:t>contract</w:t>
            </w:r>
          </w:p>
        </w:tc>
        <w:tc>
          <w:tcPr>
            <w:tcW w:w="1361" w:type="dxa"/>
            <w:tcBorders>
              <w:top w:val="dotted" w:sz="4" w:space="0" w:color="000000"/>
              <w:left w:val="dotted" w:sz="4" w:space="0" w:color="000000"/>
              <w:bottom w:val="dotted" w:sz="4" w:space="0" w:color="000000"/>
              <w:right w:val="single" w:sz="4" w:space="0" w:color="000000"/>
            </w:tcBorders>
          </w:tcPr>
          <w:p w14:paraId="4B65E730" w14:textId="77777777" w:rsidR="0081107A" w:rsidRPr="00017458" w:rsidRDefault="00000000">
            <w:pPr>
              <w:spacing w:after="0"/>
              <w:jc w:val="center"/>
              <w:rPr>
                <w:sz w:val="22"/>
                <w:szCs w:val="22"/>
              </w:rPr>
            </w:pPr>
            <w:r w:rsidRPr="00017458">
              <w:rPr>
                <w:sz w:val="22"/>
                <w:szCs w:val="22"/>
              </w:rPr>
              <w:t>50</w:t>
            </w:r>
            <w:r w:rsidRPr="00017458">
              <w:rPr>
                <w:color w:val="000000"/>
                <w:w w:val="50"/>
                <w:sz w:val="22"/>
                <w:szCs w:val="22"/>
              </w:rPr>
              <w:t> </w:t>
            </w:r>
            <w:r w:rsidRPr="00017458">
              <w:rPr>
                <w:color w:val="000000"/>
                <w:sz w:val="22"/>
                <w:szCs w:val="22"/>
              </w:rPr>
              <w:t>% of the contract value</w:t>
            </w:r>
          </w:p>
        </w:tc>
      </w:tr>
      <w:tr w:rsidR="0081107A" w14:paraId="13B49BB4" w14:textId="77777777" w:rsidTr="000730F7">
        <w:trPr>
          <w:cantSplit/>
          <w:trHeight w:val="587"/>
        </w:trPr>
        <w:tc>
          <w:tcPr>
            <w:tcW w:w="1078" w:type="dxa"/>
            <w:tcBorders>
              <w:top w:val="dotted" w:sz="4" w:space="0" w:color="000000"/>
              <w:left w:val="single" w:sz="4" w:space="0" w:color="000000"/>
              <w:bottom w:val="dashSmallGap" w:sz="4" w:space="0" w:color="000000"/>
              <w:right w:val="dotted" w:sz="4" w:space="0" w:color="000000"/>
            </w:tcBorders>
          </w:tcPr>
          <w:p w14:paraId="3252762F" w14:textId="1521CE54" w:rsidR="0081107A" w:rsidRDefault="00000000">
            <w:pPr>
              <w:spacing w:before="40" w:after="40"/>
              <w:jc w:val="center"/>
            </w:pPr>
            <w:r>
              <w:rPr>
                <w:b/>
                <w:sz w:val="22"/>
                <w:szCs w:val="22"/>
              </w:rPr>
              <w:t>‍2</w:t>
            </w:r>
            <w:r w:rsidR="007D60EE">
              <w:rPr>
                <w:b/>
                <w:sz w:val="22"/>
                <w:szCs w:val="22"/>
              </w:rPr>
              <w:t>0</w:t>
            </w:r>
            <w:r w:rsidRPr="00017458">
              <w:rPr>
                <w:b/>
                <w:color w:val="000000"/>
                <w:sz w:val="22"/>
                <w:szCs w:val="22"/>
                <w:vertAlign w:val="superscript"/>
              </w:rPr>
              <w:t>th</w:t>
            </w:r>
            <w:r w:rsidRPr="00017458">
              <w:rPr>
                <w:b/>
                <w:color w:val="000000"/>
                <w:sz w:val="22"/>
                <w:szCs w:val="22"/>
              </w:rPr>
              <w:t xml:space="preserve"> month</w:t>
            </w:r>
          </w:p>
        </w:tc>
        <w:tc>
          <w:tcPr>
            <w:tcW w:w="6082" w:type="dxa"/>
            <w:tcBorders>
              <w:top w:val="dotted" w:sz="4" w:space="0" w:color="000000"/>
              <w:left w:val="dotted" w:sz="4" w:space="0" w:color="000000"/>
              <w:bottom w:val="dashSmallGap" w:sz="4" w:space="0" w:color="000000"/>
              <w:right w:val="dotted" w:sz="4" w:space="0" w:color="000000"/>
            </w:tcBorders>
          </w:tcPr>
          <w:p w14:paraId="4EC5EEBA" w14:textId="2347C6A1" w:rsidR="0081107A" w:rsidRPr="000730F7" w:rsidRDefault="00000000" w:rsidP="000730F7">
            <w:r>
              <w:rPr>
                <w:sz w:val="22"/>
                <w:szCs w:val="22"/>
              </w:rPr>
              <w:t>2</w:t>
            </w:r>
            <w:r w:rsidRPr="00017458">
              <w:rPr>
                <w:color w:val="000000"/>
                <w:sz w:val="22"/>
                <w:szCs w:val="22"/>
                <w:vertAlign w:val="superscript"/>
              </w:rPr>
              <w:t>nd</w:t>
            </w:r>
            <w:r w:rsidRPr="00017458">
              <w:rPr>
                <w:color w:val="000000"/>
                <w:sz w:val="22"/>
                <w:szCs w:val="22"/>
              </w:rPr>
              <w:t xml:space="preserve"> Interim payment linked with the preparation of additional three drafts of the tender dossiers subject to the </w:t>
            </w:r>
            <w:r w:rsidR="000730F7" w:rsidRPr="00017458">
              <w:rPr>
                <w:color w:val="000000"/>
                <w:sz w:val="22"/>
                <w:szCs w:val="22"/>
              </w:rPr>
              <w:t>contract.</w:t>
            </w:r>
          </w:p>
        </w:tc>
        <w:tc>
          <w:tcPr>
            <w:tcW w:w="1361" w:type="dxa"/>
            <w:tcBorders>
              <w:top w:val="dotted" w:sz="4" w:space="0" w:color="000000"/>
              <w:left w:val="dotted" w:sz="4" w:space="0" w:color="000000"/>
              <w:bottom w:val="dashSmallGap" w:sz="4" w:space="0" w:color="000000"/>
              <w:right w:val="single" w:sz="4" w:space="0" w:color="000000"/>
            </w:tcBorders>
          </w:tcPr>
          <w:p w14:paraId="1A6444EB" w14:textId="7401379F" w:rsidR="0081107A" w:rsidRPr="00017458" w:rsidRDefault="007D60EE">
            <w:pPr>
              <w:spacing w:after="0"/>
              <w:jc w:val="center"/>
              <w:rPr>
                <w:sz w:val="22"/>
                <w:szCs w:val="22"/>
              </w:rPr>
            </w:pPr>
            <w:r w:rsidRPr="00017458">
              <w:rPr>
                <w:sz w:val="22"/>
                <w:szCs w:val="22"/>
              </w:rPr>
              <w:t>10 % of the contract value</w:t>
            </w:r>
          </w:p>
        </w:tc>
      </w:tr>
      <w:tr w:rsidR="0081107A" w14:paraId="1ADC54F4" w14:textId="77777777" w:rsidTr="000730F7">
        <w:trPr>
          <w:cantSplit/>
          <w:trHeight w:val="728"/>
        </w:trPr>
        <w:tc>
          <w:tcPr>
            <w:tcW w:w="1078" w:type="dxa"/>
            <w:tcBorders>
              <w:top w:val="dashSmallGap" w:sz="4" w:space="0" w:color="000000"/>
              <w:left w:val="single" w:sz="4" w:space="0" w:color="000000"/>
              <w:right w:val="dotted" w:sz="4" w:space="0" w:color="000000"/>
            </w:tcBorders>
          </w:tcPr>
          <w:p w14:paraId="12C601F0" w14:textId="0DC94626" w:rsidR="0081107A" w:rsidRDefault="00000000">
            <w:pPr>
              <w:spacing w:before="40" w:after="40"/>
              <w:jc w:val="center"/>
            </w:pPr>
            <w:r>
              <w:rPr>
                <w:b/>
                <w:sz w:val="22"/>
                <w:szCs w:val="22"/>
              </w:rPr>
              <w:t>3</w:t>
            </w:r>
            <w:r w:rsidR="007D60EE">
              <w:rPr>
                <w:b/>
                <w:sz w:val="22"/>
                <w:szCs w:val="22"/>
              </w:rPr>
              <w:t>2</w:t>
            </w:r>
            <w:r w:rsidR="007D60EE" w:rsidRPr="00017458">
              <w:rPr>
                <w:b/>
                <w:sz w:val="22"/>
                <w:szCs w:val="22"/>
                <w:vertAlign w:val="superscript"/>
              </w:rPr>
              <w:t>nd</w:t>
            </w:r>
            <w:r w:rsidR="007D60EE">
              <w:rPr>
                <w:b/>
                <w:sz w:val="22"/>
                <w:szCs w:val="22"/>
              </w:rPr>
              <w:t xml:space="preserve"> </w:t>
            </w:r>
            <w:r>
              <w:rPr>
                <w:b/>
                <w:sz w:val="22"/>
                <w:szCs w:val="22"/>
              </w:rPr>
              <w:t>month</w:t>
            </w:r>
          </w:p>
        </w:tc>
        <w:tc>
          <w:tcPr>
            <w:tcW w:w="6082" w:type="dxa"/>
            <w:tcBorders>
              <w:top w:val="dashSmallGap" w:sz="4" w:space="0" w:color="000000"/>
              <w:left w:val="dotted" w:sz="4" w:space="0" w:color="000000"/>
              <w:right w:val="dotted" w:sz="4" w:space="0" w:color="000000"/>
            </w:tcBorders>
          </w:tcPr>
          <w:p w14:paraId="6323B552" w14:textId="524E5CB7" w:rsidR="0081107A" w:rsidRPr="000730F7" w:rsidRDefault="00000000" w:rsidP="000730F7">
            <w:proofErr w:type="gramStart"/>
            <w:r>
              <w:rPr>
                <w:sz w:val="22"/>
                <w:szCs w:val="22"/>
                <w:vertAlign w:val="superscript"/>
              </w:rPr>
              <w:t>3nd</w:t>
            </w:r>
            <w:proofErr w:type="gramEnd"/>
            <w:r>
              <w:rPr>
                <w:sz w:val="22"/>
                <w:szCs w:val="22"/>
              </w:rPr>
              <w:t xml:space="preserve"> Interim payment linked with the preparation of additional three drafts of the tender dossiers subject to the contract</w:t>
            </w:r>
          </w:p>
        </w:tc>
        <w:tc>
          <w:tcPr>
            <w:tcW w:w="1361" w:type="dxa"/>
            <w:tcBorders>
              <w:top w:val="dashSmallGap" w:sz="4" w:space="0" w:color="000000"/>
              <w:left w:val="dotted" w:sz="4" w:space="0" w:color="000000"/>
              <w:right w:val="single" w:sz="4" w:space="0" w:color="000000"/>
            </w:tcBorders>
          </w:tcPr>
          <w:p w14:paraId="6FF165D3" w14:textId="25AB9B89" w:rsidR="0081107A" w:rsidRPr="007D60EE" w:rsidRDefault="00000000" w:rsidP="000730F7">
            <w:pPr>
              <w:spacing w:after="0"/>
              <w:jc w:val="center"/>
              <w:rPr>
                <w:sz w:val="22"/>
                <w:szCs w:val="22"/>
              </w:rPr>
            </w:pPr>
            <w:r w:rsidRPr="007D60EE">
              <w:rPr>
                <w:sz w:val="22"/>
                <w:szCs w:val="22"/>
              </w:rPr>
              <w:t>3</w:t>
            </w:r>
            <w:r w:rsidRPr="00017458">
              <w:rPr>
                <w:color w:val="000000"/>
                <w:sz w:val="22"/>
                <w:szCs w:val="22"/>
              </w:rPr>
              <w:t>0</w:t>
            </w:r>
            <w:r w:rsidRPr="00017458">
              <w:rPr>
                <w:color w:val="000000"/>
                <w:w w:val="50"/>
                <w:sz w:val="22"/>
                <w:szCs w:val="22"/>
              </w:rPr>
              <w:t> </w:t>
            </w:r>
            <w:r w:rsidRPr="00017458">
              <w:rPr>
                <w:color w:val="000000"/>
                <w:sz w:val="22"/>
                <w:szCs w:val="22"/>
              </w:rPr>
              <w:t>% of the contract value</w:t>
            </w:r>
          </w:p>
        </w:tc>
      </w:tr>
      <w:tr w:rsidR="0081107A" w14:paraId="693822C8" w14:textId="77777777" w:rsidTr="000730F7">
        <w:trPr>
          <w:cantSplit/>
          <w:trHeight w:val="816"/>
        </w:trPr>
        <w:tc>
          <w:tcPr>
            <w:tcW w:w="1078" w:type="dxa"/>
            <w:tcBorders>
              <w:top w:val="dotted" w:sz="4" w:space="0" w:color="000000"/>
              <w:left w:val="single" w:sz="4" w:space="0" w:color="000000"/>
              <w:bottom w:val="single" w:sz="4" w:space="0" w:color="000000"/>
              <w:right w:val="dotted" w:sz="4" w:space="0" w:color="000000"/>
            </w:tcBorders>
            <w:shd w:val="clear" w:color="auto" w:fill="auto"/>
          </w:tcPr>
          <w:p w14:paraId="11B3CD84" w14:textId="523AF6B9" w:rsidR="0081107A" w:rsidRDefault="00000000">
            <w:pPr>
              <w:spacing w:before="40" w:after="40"/>
              <w:jc w:val="center"/>
              <w:rPr>
                <w:b/>
                <w:sz w:val="22"/>
                <w:szCs w:val="22"/>
              </w:rPr>
            </w:pPr>
            <w:r>
              <w:rPr>
                <w:b/>
                <w:sz w:val="22"/>
                <w:szCs w:val="22"/>
              </w:rPr>
              <w:t>‍</w:t>
            </w:r>
            <w:proofErr w:type="gramStart"/>
            <w:r>
              <w:rPr>
                <w:b/>
                <w:sz w:val="22"/>
                <w:szCs w:val="22"/>
              </w:rPr>
              <w:t>4</w:t>
            </w:r>
            <w:r w:rsidR="007D60EE">
              <w:rPr>
                <w:b/>
                <w:sz w:val="22"/>
                <w:szCs w:val="22"/>
              </w:rPr>
              <w:t>2</w:t>
            </w:r>
            <w:r>
              <w:rPr>
                <w:b/>
                <w:sz w:val="22"/>
                <w:szCs w:val="22"/>
                <w:vertAlign w:val="superscript"/>
              </w:rPr>
              <w:t>th</w:t>
            </w:r>
            <w:proofErr w:type="gramEnd"/>
            <w:r>
              <w:rPr>
                <w:b/>
                <w:sz w:val="22"/>
                <w:szCs w:val="22"/>
              </w:rPr>
              <w:t xml:space="preserve"> month</w:t>
            </w:r>
          </w:p>
        </w:tc>
        <w:tc>
          <w:tcPr>
            <w:tcW w:w="6082" w:type="dxa"/>
            <w:tcBorders>
              <w:top w:val="dotted" w:sz="4" w:space="0" w:color="000000"/>
              <w:left w:val="dotted" w:sz="4" w:space="0" w:color="000000"/>
              <w:bottom w:val="single" w:sz="4" w:space="0" w:color="000000"/>
              <w:right w:val="dotted" w:sz="4" w:space="0" w:color="000000"/>
            </w:tcBorders>
            <w:shd w:val="clear" w:color="auto" w:fill="auto"/>
          </w:tcPr>
          <w:p w14:paraId="39DFEF42" w14:textId="77777777" w:rsidR="0081107A" w:rsidRDefault="00000000">
            <w:pPr>
              <w:spacing w:before="40" w:after="40"/>
            </w:pPr>
            <w:r>
              <w:t>Balance</w:t>
            </w:r>
          </w:p>
        </w:tc>
        <w:tc>
          <w:tcPr>
            <w:tcW w:w="1361" w:type="dxa"/>
            <w:tcBorders>
              <w:top w:val="dotted" w:sz="4" w:space="0" w:color="000000"/>
              <w:left w:val="dotted" w:sz="4" w:space="0" w:color="000000"/>
              <w:bottom w:val="single" w:sz="4" w:space="0" w:color="000000"/>
              <w:right w:val="single" w:sz="4" w:space="0" w:color="000000"/>
            </w:tcBorders>
            <w:shd w:val="clear" w:color="auto" w:fill="auto"/>
          </w:tcPr>
          <w:p w14:paraId="5EEA9A8E" w14:textId="2170008F" w:rsidR="0081107A" w:rsidRDefault="00000000">
            <w:pPr>
              <w:spacing w:after="0"/>
              <w:jc w:val="center"/>
            </w:pPr>
            <w:r>
              <w:rPr>
                <w:sz w:val="22"/>
                <w:szCs w:val="22"/>
              </w:rPr>
              <w:t>10</w:t>
            </w:r>
            <w:r>
              <w:rPr>
                <w:w w:val="50"/>
                <w:sz w:val="22"/>
                <w:szCs w:val="22"/>
              </w:rPr>
              <w:t> </w:t>
            </w:r>
            <w:r>
              <w:rPr>
                <w:sz w:val="22"/>
                <w:szCs w:val="22"/>
              </w:rPr>
              <w:t>% of the contract value</w:t>
            </w:r>
          </w:p>
        </w:tc>
      </w:tr>
      <w:tr w:rsidR="0081107A" w14:paraId="41D97C55" w14:textId="77777777">
        <w:trPr>
          <w:cantSplit/>
          <w:trHeight w:val="816"/>
        </w:trPr>
        <w:tc>
          <w:tcPr>
            <w:tcW w:w="1078" w:type="dxa"/>
            <w:tcBorders>
              <w:left w:val="single" w:sz="4" w:space="0" w:color="000000"/>
              <w:bottom w:val="single" w:sz="4" w:space="0" w:color="000000"/>
              <w:right w:val="dotted" w:sz="4" w:space="0" w:color="000000"/>
            </w:tcBorders>
            <w:shd w:val="pct10" w:color="auto" w:fill="FFFFFF"/>
          </w:tcPr>
          <w:p w14:paraId="299B53C2" w14:textId="77777777" w:rsidR="0081107A" w:rsidRDefault="0081107A">
            <w:pPr>
              <w:spacing w:before="40" w:after="40"/>
              <w:jc w:val="center"/>
              <w:rPr>
                <w:b/>
                <w:sz w:val="22"/>
                <w:szCs w:val="22"/>
              </w:rPr>
            </w:pPr>
          </w:p>
        </w:tc>
        <w:tc>
          <w:tcPr>
            <w:tcW w:w="6082" w:type="dxa"/>
            <w:tcBorders>
              <w:left w:val="dotted" w:sz="4" w:space="0" w:color="000000"/>
              <w:bottom w:val="single" w:sz="4" w:space="0" w:color="000000"/>
              <w:right w:val="dotted" w:sz="4" w:space="0" w:color="000000"/>
            </w:tcBorders>
            <w:shd w:val="pct10" w:color="auto" w:fill="FFFFFF"/>
          </w:tcPr>
          <w:p w14:paraId="46E9120B" w14:textId="77777777" w:rsidR="0081107A" w:rsidRDefault="00000000">
            <w:pPr>
              <w:spacing w:before="40" w:after="40"/>
            </w:pPr>
            <w:r>
              <w:rPr>
                <w:b/>
                <w:sz w:val="22"/>
                <w:szCs w:val="22"/>
              </w:rPr>
              <w:t>Total</w:t>
            </w:r>
          </w:p>
        </w:tc>
        <w:tc>
          <w:tcPr>
            <w:tcW w:w="1361" w:type="dxa"/>
            <w:tcBorders>
              <w:left w:val="dotted" w:sz="4" w:space="0" w:color="000000"/>
              <w:bottom w:val="single" w:sz="4" w:space="0" w:color="000000"/>
              <w:right w:val="single" w:sz="4" w:space="0" w:color="000000"/>
            </w:tcBorders>
            <w:shd w:val="pct10" w:color="auto" w:fill="FFFFFF"/>
          </w:tcPr>
          <w:p w14:paraId="7665FE4B" w14:textId="77777777" w:rsidR="0081107A" w:rsidRDefault="00000000">
            <w:pPr>
              <w:spacing w:after="0"/>
              <w:jc w:val="center"/>
            </w:pPr>
            <w:r w:rsidRPr="000730F7">
              <w:rPr>
                <w:color w:val="000000"/>
                <w:sz w:val="22"/>
                <w:szCs w:val="22"/>
                <w:highlight w:val="yellow"/>
              </w:rPr>
              <w:t>&lt;Total contract value&gt;</w:t>
            </w:r>
          </w:p>
        </w:tc>
      </w:tr>
    </w:tbl>
    <w:p w14:paraId="4F8390BC" w14:textId="77777777" w:rsidR="0081107A" w:rsidRDefault="0081107A">
      <w:pPr>
        <w:spacing w:before="240"/>
        <w:ind w:left="567"/>
        <w:rPr>
          <w:sz w:val="22"/>
          <w:szCs w:val="22"/>
        </w:rPr>
      </w:pPr>
    </w:p>
    <w:p w14:paraId="05545D8F" w14:textId="77777777" w:rsidR="0081107A" w:rsidRDefault="00000000">
      <w:pPr>
        <w:spacing w:before="240"/>
        <w:ind w:left="567"/>
        <w:rPr>
          <w:sz w:val="22"/>
          <w:szCs w:val="22"/>
        </w:rPr>
      </w:pPr>
      <w:r>
        <w:rPr>
          <w:sz w:val="22"/>
          <w:szCs w:val="22"/>
        </w:rPr>
        <w:lastRenderedPageBreak/>
        <w:t>By derogation, the payments to the contractor of the amounts due under interim and final payments shall be made within 90 days after receipt by the contracting authority of an invoice and of the reports, subject to approval of those reports in accordance with Article 27 of the general conditions.</w:t>
      </w:r>
    </w:p>
    <w:p w14:paraId="1095E196" w14:textId="77777777" w:rsidR="0081107A" w:rsidRDefault="00000000">
      <w:pPr>
        <w:spacing w:after="0"/>
        <w:ind w:left="567" w:hanging="567"/>
        <w:rPr>
          <w:sz w:val="22"/>
          <w:szCs w:val="22"/>
        </w:rPr>
      </w:pPr>
      <w:r>
        <w:rPr>
          <w:sz w:val="22"/>
          <w:szCs w:val="22"/>
        </w:rPr>
        <w:t>29.3</w:t>
      </w:r>
      <w:r>
        <w:rPr>
          <w:sz w:val="22"/>
          <w:szCs w:val="22"/>
        </w:rPr>
        <w:tab/>
        <w:t>By derogation from Article 29.3 of the general conditions, once the deadline set in Article 29.1 has expired, the contractor will, upon demand,</w:t>
      </w:r>
      <w:r>
        <w:t xml:space="preserve"> </w:t>
      </w:r>
      <w:r>
        <w:rPr>
          <w:sz w:val="22"/>
          <w:szCs w:val="22"/>
        </w:rPr>
        <w:t xml:space="preserve">be entitled to late-payment interest at the rate and for the period mentioned in the general conditions submitted </w:t>
      </w:r>
      <w:proofErr w:type="gramStart"/>
      <w:r>
        <w:rPr>
          <w:sz w:val="22"/>
          <w:szCs w:val="22"/>
        </w:rPr>
        <w:t>The</w:t>
      </w:r>
      <w:proofErr w:type="gramEnd"/>
      <w:r>
        <w:rPr>
          <w:sz w:val="22"/>
          <w:szCs w:val="22"/>
        </w:rPr>
        <w:t xml:space="preserve"> demand must be submitted within two months of receiving late payment.</w:t>
      </w:r>
    </w:p>
    <w:p w14:paraId="60FBF887" w14:textId="77777777" w:rsidR="0081107A" w:rsidRDefault="0081107A">
      <w:pPr>
        <w:spacing w:after="0"/>
        <w:ind w:left="567" w:hanging="567"/>
        <w:rPr>
          <w:sz w:val="22"/>
          <w:szCs w:val="22"/>
        </w:rPr>
      </w:pPr>
    </w:p>
    <w:p w14:paraId="3D7A465C" w14:textId="77777777" w:rsidR="0081107A" w:rsidRDefault="00000000">
      <w:pPr>
        <w:spacing w:after="120"/>
        <w:ind w:left="567" w:hanging="567"/>
        <w:rPr>
          <w:sz w:val="22"/>
          <w:szCs w:val="22"/>
        </w:rPr>
      </w:pPr>
      <w:r>
        <w:rPr>
          <w:sz w:val="22"/>
          <w:szCs w:val="22"/>
        </w:rPr>
        <w:t>29.5</w:t>
      </w:r>
      <w:r>
        <w:rPr>
          <w:sz w:val="22"/>
          <w:szCs w:val="22"/>
        </w:rPr>
        <w:tab/>
        <w:t>Payments will be made in MKD Denars in accordance with Articles 20.6 and 29.4 of the general conditions into the bank account notified by the contractor to the contracting authority.</w:t>
      </w:r>
    </w:p>
    <w:p w14:paraId="16E9FFCE" w14:textId="77777777" w:rsidR="0081107A" w:rsidRDefault="00000000">
      <w:pPr>
        <w:keepNext/>
        <w:keepLines/>
        <w:tabs>
          <w:tab w:val="left" w:pos="1134"/>
        </w:tabs>
        <w:spacing w:before="240" w:after="120"/>
        <w:ind w:left="1134" w:hanging="1134"/>
        <w:rPr>
          <w:b/>
        </w:rPr>
      </w:pPr>
      <w:r>
        <w:rPr>
          <w:b/>
          <w:bCs/>
          <w:sz w:val="22"/>
          <w:szCs w:val="22"/>
        </w:rPr>
        <w:t>Article 40</w:t>
      </w:r>
      <w:r>
        <w:rPr>
          <w:b/>
          <w:bCs/>
          <w:sz w:val="22"/>
          <w:szCs w:val="22"/>
        </w:rPr>
        <w:tab/>
        <w:t>Sett</w:t>
      </w:r>
      <w:r>
        <w:rPr>
          <w:b/>
          <w:bCs/>
        </w:rPr>
        <w:t>l</w:t>
      </w:r>
      <w:r>
        <w:rPr>
          <w:b/>
        </w:rPr>
        <w:t>ement of disputes</w:t>
      </w:r>
    </w:p>
    <w:p w14:paraId="2A074725" w14:textId="77777777" w:rsidR="0081107A" w:rsidRDefault="00000000">
      <w:pPr>
        <w:spacing w:after="120"/>
        <w:ind w:left="567" w:hanging="567"/>
        <w:rPr>
          <w:sz w:val="22"/>
          <w:szCs w:val="22"/>
        </w:rPr>
      </w:pPr>
      <w:r>
        <w:rPr>
          <w:sz w:val="22"/>
          <w:szCs w:val="22"/>
        </w:rPr>
        <w:t>40.4</w:t>
      </w:r>
      <w:r>
        <w:rPr>
          <w:sz w:val="22"/>
          <w:szCs w:val="22"/>
        </w:rPr>
        <w:tab/>
        <w:t xml:space="preserve">Any disputes arising out of or relating to this contract which cannot be settled otherwise shall be referred to the exclusive jurisdiction of </w:t>
      </w:r>
      <w:r>
        <w:rPr>
          <w:sz w:val="22"/>
          <w:szCs w:val="22"/>
          <w:lang w:val="en-US"/>
        </w:rPr>
        <w:t>Basic civil court Skopje</w:t>
      </w:r>
      <w:r>
        <w:rPr>
          <w:sz w:val="22"/>
          <w:szCs w:val="22"/>
        </w:rPr>
        <w:t xml:space="preserve"> applying the national legislation of the contracting authority.</w:t>
      </w:r>
    </w:p>
    <w:p w14:paraId="744130F4" w14:textId="77777777" w:rsidR="0081107A" w:rsidRDefault="00000000">
      <w:pPr>
        <w:keepNext/>
        <w:keepLines/>
        <w:tabs>
          <w:tab w:val="left" w:pos="1134"/>
        </w:tabs>
        <w:spacing w:before="240" w:after="120"/>
        <w:ind w:left="1134" w:hanging="1134"/>
        <w:rPr>
          <w:b/>
          <w:szCs w:val="24"/>
        </w:rPr>
      </w:pPr>
      <w:r>
        <w:rPr>
          <w:b/>
          <w:szCs w:val="24"/>
        </w:rPr>
        <w:t>Article 42</w:t>
      </w:r>
      <w:r>
        <w:rPr>
          <w:b/>
          <w:szCs w:val="24"/>
        </w:rPr>
        <w:tab/>
        <w:t>Data protection</w:t>
      </w:r>
    </w:p>
    <w:p w14:paraId="03FFEAAB" w14:textId="77777777" w:rsidR="0081107A" w:rsidRDefault="00000000">
      <w:pPr>
        <w:rPr>
          <w:sz w:val="22"/>
          <w:szCs w:val="22"/>
        </w:rPr>
      </w:pPr>
      <w:r>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BDA5680" w14:textId="77777777" w:rsidR="0081107A" w:rsidRDefault="00000000">
      <w:pPr>
        <w:rPr>
          <w:sz w:val="22"/>
          <w:szCs w:val="22"/>
          <w:u w:val="single"/>
        </w:rPr>
      </w:pPr>
      <w:r>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w:t>
      </w:r>
      <w:proofErr w:type="gramStart"/>
      <w:r>
        <w:rPr>
          <w:sz w:val="22"/>
          <w:szCs w:val="22"/>
        </w:rPr>
        <w:t>signatures</w:t>
      </w:r>
      <w:proofErr w:type="gramEnd"/>
      <w:r>
        <w:rPr>
          <w:sz w:val="22"/>
          <w:szCs w:val="22"/>
        </w:rPr>
        <w:t xml:space="preserve">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rPr>
        <w:footnoteReference w:id="5"/>
      </w:r>
      <w:r>
        <w:rPr>
          <w:sz w:val="22"/>
          <w:szCs w:val="22"/>
        </w:rPr>
        <w:t xml:space="preserve"> and as detailed in the specific privacy statement published at </w:t>
      </w:r>
      <w:proofErr w:type="spellStart"/>
      <w:r>
        <w:rPr>
          <w:sz w:val="22"/>
          <w:szCs w:val="22"/>
        </w:rPr>
        <w:t>ePRAG</w:t>
      </w:r>
      <w:proofErr w:type="spellEnd"/>
      <w:r>
        <w:rPr>
          <w:sz w:val="22"/>
          <w:szCs w:val="22"/>
        </w:rPr>
        <w:t>.</w:t>
      </w:r>
    </w:p>
    <w:p w14:paraId="52351EB4" w14:textId="77777777" w:rsidR="0081107A" w:rsidRDefault="00000000">
      <w:pPr>
        <w:spacing w:before="240"/>
        <w:ind w:left="1417" w:hanging="1417"/>
        <w:jc w:val="center"/>
        <w:rPr>
          <w:sz w:val="22"/>
          <w:szCs w:val="22"/>
        </w:rPr>
      </w:pPr>
      <w:r>
        <w:rPr>
          <w:sz w:val="22"/>
          <w:szCs w:val="22"/>
        </w:rPr>
        <w:t>* * *</w:t>
      </w:r>
    </w:p>
    <w:sectPr w:rsidR="0081107A">
      <w:headerReference w:type="even" r:id="rId10"/>
      <w:headerReference w:type="default" r:id="rId11"/>
      <w:footerReference w:type="even" r:id="rId12"/>
      <w:footerReference w:type="default" r:id="rId13"/>
      <w:headerReference w:type="first" r:id="rId14"/>
      <w:footerReference w:type="first" r:id="rId15"/>
      <w:pgSz w:w="11906" w:h="16838"/>
      <w:pgMar w:top="1134" w:right="1418" w:bottom="1276" w:left="1134" w:header="720" w:footer="534" w:gutter="567"/>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17426" w14:textId="77777777" w:rsidR="005E3E5D" w:rsidRDefault="005E3E5D">
      <w:pPr>
        <w:spacing w:after="0"/>
      </w:pPr>
      <w:r>
        <w:separator/>
      </w:r>
    </w:p>
  </w:endnote>
  <w:endnote w:type="continuationSeparator" w:id="0">
    <w:p w14:paraId="11AA56C9" w14:textId="77777777" w:rsidR="005E3E5D" w:rsidRDefault="005E3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altName w:val="Cambri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8B608" w14:textId="77777777" w:rsidR="0081107A" w:rsidRDefault="00811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7886B" w14:textId="77777777" w:rsidR="0081107A" w:rsidRDefault="00000000">
    <w:pPr>
      <w:pStyle w:val="Footer"/>
      <w:tabs>
        <w:tab w:val="right" w:pos="8505"/>
      </w:tabs>
      <w:spacing w:before="120"/>
      <w:rPr>
        <w:rStyle w:val="PageNumber"/>
        <w:rFonts w:ascii="Times New Roman" w:hAnsi="Times New Roman"/>
        <w:b/>
        <w:sz w:val="18"/>
        <w:szCs w:val="18"/>
      </w:rPr>
    </w:pPr>
    <w:r>
      <w:rPr>
        <w:rFonts w:ascii="Times New Roman" w:hAnsi="Times New Roman"/>
        <w:b/>
        <w:sz w:val="20"/>
      </w:rPr>
      <w:t>2021.1</w: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6</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6</w:t>
    </w:r>
    <w:r>
      <w:rPr>
        <w:rStyle w:val="PageNumber"/>
        <w:rFonts w:ascii="Times New Roman" w:hAnsi="Times New Roman"/>
        <w:sz w:val="18"/>
        <w:szCs w:val="18"/>
      </w:rPr>
      <w:fldChar w:fldCharType="end"/>
    </w:r>
  </w:p>
  <w:p w14:paraId="0C092028" w14:textId="77777777" w:rsidR="0081107A" w:rsidRDefault="00000000">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b8o2_contract_simp_en.docx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ADB2" w14:textId="77777777" w:rsidR="0081107A" w:rsidRDefault="00000000">
    <w:pPr>
      <w:pStyle w:val="Footer"/>
      <w:tabs>
        <w:tab w:val="right" w:pos="8505"/>
      </w:tabs>
      <w:rPr>
        <w:rStyle w:val="PageNumber"/>
        <w:rFonts w:ascii="Times New Roman" w:hAnsi="Times New Roman"/>
        <w:sz w:val="18"/>
        <w:szCs w:val="18"/>
      </w:rPr>
    </w:pPr>
    <w:r>
      <w:rPr>
        <w:rFonts w:ascii="Times New Roman" w:hAnsi="Times New Roman"/>
        <w:b/>
        <w:sz w:val="20"/>
      </w:rPr>
      <w:t>2021.1</w: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6</w:t>
    </w:r>
    <w:r>
      <w:rPr>
        <w:rStyle w:val="PageNumber"/>
        <w:rFonts w:ascii="Times New Roman" w:hAnsi="Times New Roman"/>
        <w:sz w:val="18"/>
        <w:szCs w:val="18"/>
      </w:rPr>
      <w:fldChar w:fldCharType="end"/>
    </w:r>
  </w:p>
  <w:p w14:paraId="2FA354A4" w14:textId="77777777" w:rsidR="0081107A" w:rsidRDefault="00000000">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b8o2_contract_simp_en.docx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A4D8E" w14:textId="77777777" w:rsidR="005E3E5D" w:rsidRDefault="005E3E5D">
      <w:pPr>
        <w:rPr>
          <w:sz w:val="12"/>
        </w:rPr>
      </w:pPr>
      <w:r>
        <w:separator/>
      </w:r>
    </w:p>
  </w:footnote>
  <w:footnote w:type="continuationSeparator" w:id="0">
    <w:p w14:paraId="3827BB78" w14:textId="77777777" w:rsidR="005E3E5D" w:rsidRDefault="005E3E5D">
      <w:pPr>
        <w:rPr>
          <w:sz w:val="12"/>
        </w:rPr>
      </w:pPr>
      <w:r>
        <w:continuationSeparator/>
      </w:r>
    </w:p>
  </w:footnote>
  <w:footnote w:id="1">
    <w:p w14:paraId="4C1473B8" w14:textId="77777777" w:rsidR="0081107A" w:rsidRDefault="00000000">
      <w:pPr>
        <w:pStyle w:val="FootnoteText"/>
      </w:pPr>
      <w:r>
        <w:rPr>
          <w:rStyle w:val="FootnoteCharacters"/>
        </w:rPr>
        <w:footnoteRef/>
      </w:r>
      <w:r>
        <w:t xml:space="preserve"> Where the contracting party is an individual.</w:t>
      </w:r>
    </w:p>
  </w:footnote>
  <w:footnote w:id="2">
    <w:p w14:paraId="47A83182" w14:textId="77777777" w:rsidR="0081107A" w:rsidRDefault="00000000">
      <w:pPr>
        <w:pStyle w:val="FootnoteText"/>
      </w:pPr>
      <w:r>
        <w:rPr>
          <w:rStyle w:val="FootnoteCharacters"/>
        </w:rPr>
        <w:footnoteRef/>
      </w:r>
      <w:r>
        <w:t xml:space="preserve"> Where applicable. For individuals, mention their ID card, </w:t>
      </w:r>
      <w:proofErr w:type="gramStart"/>
      <w:r>
        <w:t>passport</w:t>
      </w:r>
      <w:proofErr w:type="gramEnd"/>
      <w:r>
        <w:t xml:space="preserve"> or equivalent document number.</w:t>
      </w:r>
    </w:p>
  </w:footnote>
  <w:footnote w:id="3">
    <w:p w14:paraId="1A803600" w14:textId="77777777" w:rsidR="0081107A" w:rsidRDefault="00000000">
      <w:pPr>
        <w:pStyle w:val="FootnoteText"/>
      </w:pPr>
      <w:r>
        <w:rPr>
          <w:rStyle w:val="FootnoteCharacters"/>
        </w:rPr>
        <w:footnoteRef/>
      </w:r>
      <w:r>
        <w:t xml:space="preserve"> Except where the contracting party is not VAT registered.</w:t>
      </w:r>
    </w:p>
  </w:footnote>
  <w:footnote w:id="4">
    <w:p w14:paraId="43A45572" w14:textId="77777777" w:rsidR="0081107A" w:rsidRDefault="00000000">
      <w:pPr>
        <w:pStyle w:val="FootnoteText"/>
      </w:pPr>
      <w:r>
        <w:rPr>
          <w:rStyle w:val="FootnoteCharacters"/>
        </w:rPr>
        <w:footnoteRef/>
      </w:r>
      <w:r>
        <w:t xml:space="preserve"> The contractor is not obliged to ask for pre-financing.</w:t>
      </w:r>
    </w:p>
  </w:footnote>
  <w:footnote w:id="5">
    <w:p w14:paraId="126EE024" w14:textId="77777777" w:rsidR="0081107A" w:rsidRDefault="00000000">
      <w:pPr>
        <w:pStyle w:val="FootnoteText"/>
      </w:pPr>
      <w:r>
        <w:rPr>
          <w:rStyle w:val="FootnoteCharacters"/>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81872" w14:textId="77777777" w:rsidR="0081107A" w:rsidRDefault="00811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45AA" w14:textId="77777777" w:rsidR="0081107A" w:rsidRDefault="008110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A1E0" w14:textId="77777777" w:rsidR="0081107A" w:rsidRDefault="00811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2C1"/>
    <w:multiLevelType w:val="multilevel"/>
    <w:tmpl w:val="DE54D6DC"/>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5E7FB3"/>
    <w:multiLevelType w:val="multilevel"/>
    <w:tmpl w:val="8F66E5C2"/>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DC15510"/>
    <w:multiLevelType w:val="multilevel"/>
    <w:tmpl w:val="3E5A87C2"/>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A141FB6"/>
    <w:multiLevelType w:val="multilevel"/>
    <w:tmpl w:val="6682150C"/>
    <w:lvl w:ilvl="0">
      <w:start w:val="1"/>
      <w:numFmt w:val="bullet"/>
      <w:lvlText w:val=""/>
      <w:lvlJc w:val="left"/>
      <w:pPr>
        <w:tabs>
          <w:tab w:val="num" w:pos="0"/>
        </w:tabs>
        <w:ind w:left="1287" w:hanging="360"/>
      </w:pPr>
      <w:rPr>
        <w:rFonts w:ascii="Symbol" w:hAnsi="Symbol" w:cs="Symbol" w:hint="default"/>
      </w:rPr>
    </w:lvl>
    <w:lvl w:ilvl="1">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26D43F2E"/>
    <w:multiLevelType w:val="multilevel"/>
    <w:tmpl w:val="31CCB90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cs="Times New Roman" w:hint="default"/>
      </w:rPr>
    </w:lvl>
    <w:lvl w:ilvl="3">
      <w:start w:val="1"/>
      <w:numFmt w:val="bullet"/>
      <w:pStyle w:val="ListNumber3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7994883"/>
    <w:multiLevelType w:val="multilevel"/>
    <w:tmpl w:val="1C0C6C4A"/>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A46691A"/>
    <w:multiLevelType w:val="multilevel"/>
    <w:tmpl w:val="CBD4321C"/>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A496A24"/>
    <w:multiLevelType w:val="multilevel"/>
    <w:tmpl w:val="7D3856D6"/>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B691054"/>
    <w:multiLevelType w:val="multilevel"/>
    <w:tmpl w:val="4BEAE18A"/>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cs="Times New Roman" w:hint="default"/>
      </w:rPr>
    </w:lvl>
    <w:lvl w:ilvl="3">
      <w:start w:val="1"/>
      <w:numFmt w:val="bullet"/>
      <w:pStyle w:val="ListNumber4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5401E0D"/>
    <w:multiLevelType w:val="multilevel"/>
    <w:tmpl w:val="45C298EC"/>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8EB3E04"/>
    <w:multiLevelType w:val="multilevel"/>
    <w:tmpl w:val="BB9030F2"/>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A7D5DA0"/>
    <w:multiLevelType w:val="multilevel"/>
    <w:tmpl w:val="2E1899E2"/>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CD1C25"/>
    <w:multiLevelType w:val="multilevel"/>
    <w:tmpl w:val="B792CD9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cs="Times New Roman" w:hint="default"/>
      </w:rPr>
    </w:lvl>
    <w:lvl w:ilvl="3">
      <w:start w:val="1"/>
      <w:numFmt w:val="bullet"/>
      <w:pStyle w:val="ListNumber2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3ED035E"/>
    <w:multiLevelType w:val="multilevel"/>
    <w:tmpl w:val="D360C10C"/>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5770D8A"/>
    <w:multiLevelType w:val="multilevel"/>
    <w:tmpl w:val="5874E7E2"/>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12D49FD"/>
    <w:multiLevelType w:val="multilevel"/>
    <w:tmpl w:val="406CE9B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cs="Times New Roman" w:hint="default"/>
      </w:rPr>
    </w:lvl>
    <w:lvl w:ilvl="3">
      <w:start w:val="1"/>
      <w:numFmt w:val="bullet"/>
      <w:pStyle w:val="ListNumber1Level4"/>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4F8508C"/>
    <w:multiLevelType w:val="multilevel"/>
    <w:tmpl w:val="9B103102"/>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C022516"/>
    <w:multiLevelType w:val="multilevel"/>
    <w:tmpl w:val="11D4359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DAE3DBD"/>
    <w:multiLevelType w:val="multilevel"/>
    <w:tmpl w:val="7A50CE68"/>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958101600">
    <w:abstractNumId w:val="17"/>
  </w:num>
  <w:num w:numId="2" w16cid:durableId="2112160816">
    <w:abstractNumId w:val="9"/>
  </w:num>
  <w:num w:numId="3" w16cid:durableId="1995454519">
    <w:abstractNumId w:val="16"/>
  </w:num>
  <w:num w:numId="4" w16cid:durableId="597055406">
    <w:abstractNumId w:val="18"/>
  </w:num>
  <w:num w:numId="5" w16cid:durableId="2561073">
    <w:abstractNumId w:val="10"/>
  </w:num>
  <w:num w:numId="6" w16cid:durableId="291980463">
    <w:abstractNumId w:val="1"/>
  </w:num>
  <w:num w:numId="7" w16cid:durableId="1137600340">
    <w:abstractNumId w:val="11"/>
  </w:num>
  <w:num w:numId="8" w16cid:durableId="2132625939">
    <w:abstractNumId w:val="12"/>
  </w:num>
  <w:num w:numId="9" w16cid:durableId="410658546">
    <w:abstractNumId w:val="4"/>
  </w:num>
  <w:num w:numId="10" w16cid:durableId="1916888532">
    <w:abstractNumId w:val="8"/>
  </w:num>
  <w:num w:numId="11" w16cid:durableId="15885055">
    <w:abstractNumId w:val="6"/>
  </w:num>
  <w:num w:numId="12" w16cid:durableId="1306548144">
    <w:abstractNumId w:val="5"/>
  </w:num>
  <w:num w:numId="13" w16cid:durableId="1514418610">
    <w:abstractNumId w:val="7"/>
  </w:num>
  <w:num w:numId="14" w16cid:durableId="1738555981">
    <w:abstractNumId w:val="13"/>
  </w:num>
  <w:num w:numId="15" w16cid:durableId="41029465">
    <w:abstractNumId w:val="14"/>
  </w:num>
  <w:num w:numId="16" w16cid:durableId="1693216342">
    <w:abstractNumId w:val="0"/>
  </w:num>
  <w:num w:numId="17" w16cid:durableId="37122339">
    <w:abstractNumId w:val="2"/>
  </w:num>
  <w:num w:numId="18" w16cid:durableId="800341600">
    <w:abstractNumId w:val="15"/>
  </w:num>
  <w:num w:numId="19" w16cid:durableId="1069377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doNotTrackMoves/>
  <w:defaultTabStop w:val="720"/>
  <w:autoHyphenation/>
  <w:characterSpacingControl w:val="doNotCompress"/>
  <w:footnotePr>
    <w:footnote w:id="-1"/>
    <w:footnote w:id="0"/>
  </w:footnotePr>
  <w:endnotePr>
    <w:endnote w:id="-1"/>
    <w:endnote w:id="0"/>
  </w:endnotePr>
  <w:compat>
    <w:doNotExpandShiftReturn/>
    <w:usePrinterMetrics/>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1107A"/>
    <w:rsid w:val="00017458"/>
    <w:rsid w:val="000730F7"/>
    <w:rsid w:val="001251CC"/>
    <w:rsid w:val="002B0479"/>
    <w:rsid w:val="005E3E5D"/>
    <w:rsid w:val="007D60EE"/>
    <w:rsid w:val="0081107A"/>
    <w:rsid w:val="00971F83"/>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B8461"/>
  <w15:docId w15:val="{A32BB5AE-74E7-47BE-8FC0-EEA8D3A84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240"/>
      <w:jc w:val="both"/>
    </w:pPr>
    <w:rPr>
      <w:rFonts w:eastAsia="Times New Roman"/>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
    </w:rPr>
  </w:style>
  <w:style w:type="paragraph" w:styleId="Heading2">
    <w:name w:val="heading 2"/>
    <w:basedOn w:val="Normal"/>
    <w:next w:val="Text2"/>
    <w:qFormat/>
    <w:pPr>
      <w:keepNext/>
      <w:numPr>
        <w:ilvl w:val="1"/>
        <w:numId w:val="1"/>
      </w:numPr>
      <w:ind w:left="1202"/>
      <w:outlineLvl w:val="1"/>
    </w:pPr>
    <w:rPr>
      <w:b/>
    </w:rPr>
  </w:style>
  <w:style w:type="paragraph" w:styleId="Heading3">
    <w:name w:val="heading 3"/>
    <w:basedOn w:val="Normal"/>
    <w:next w:val="Text3"/>
    <w:qFormat/>
    <w:pPr>
      <w:keepNext/>
      <w:numPr>
        <w:ilvl w:val="2"/>
        <w:numId w:val="1"/>
      </w:numPr>
      <w:ind w:left="1984" w:hanging="782"/>
      <w:outlineLvl w:val="2"/>
    </w:pPr>
    <w:rPr>
      <w:i/>
    </w:rPr>
  </w:style>
  <w:style w:type="paragraph" w:styleId="Heading4">
    <w:name w:val="heading 4"/>
    <w:basedOn w:val="Normal"/>
    <w:next w:val="Text4"/>
    <w:qFormat/>
    <w:pPr>
      <w:keepNext/>
      <w:numPr>
        <w:ilvl w:val="3"/>
        <w:numId w:val="1"/>
      </w:numPr>
      <w:ind w:left="1984" w:hanging="782"/>
      <w:outlineLvl w:val="3"/>
    </w:pPr>
  </w:style>
  <w:style w:type="paragraph" w:styleId="Heading5">
    <w:name w:val="heading 5"/>
    <w:basedOn w:val="Normal"/>
    <w:next w:val="Normal"/>
    <w:qFormat/>
    <w:pPr>
      <w:tabs>
        <w:tab w:val="left" w:pos="0"/>
      </w:tabs>
      <w:spacing w:before="240" w:after="60"/>
      <w:outlineLvl w:val="4"/>
    </w:pPr>
    <w:rPr>
      <w:rFonts w:ascii="Arial" w:hAnsi="Arial"/>
      <w:sz w:val="22"/>
    </w:rPr>
  </w:style>
  <w:style w:type="paragraph" w:styleId="Heading6">
    <w:name w:val="heading 6"/>
    <w:basedOn w:val="Normal"/>
    <w:next w:val="Normal"/>
    <w:qFormat/>
    <w:pPr>
      <w:tabs>
        <w:tab w:val="left" w:pos="0"/>
      </w:tabs>
      <w:spacing w:before="240" w:after="60"/>
      <w:outlineLvl w:val="5"/>
    </w:pPr>
    <w:rPr>
      <w:rFonts w:ascii="Arial" w:hAnsi="Arial"/>
      <w:i/>
      <w:sz w:val="22"/>
    </w:rPr>
  </w:style>
  <w:style w:type="paragraph" w:styleId="Heading7">
    <w:name w:val="heading 7"/>
    <w:basedOn w:val="Normal"/>
    <w:next w:val="Normal"/>
    <w:qFormat/>
    <w:pPr>
      <w:tabs>
        <w:tab w:val="left" w:pos="0"/>
      </w:tabs>
      <w:spacing w:before="240" w:after="60"/>
      <w:outlineLvl w:val="6"/>
    </w:pPr>
    <w:rPr>
      <w:rFonts w:ascii="Arial" w:hAnsi="Arial"/>
      <w:sz w:val="20"/>
    </w:rPr>
  </w:style>
  <w:style w:type="paragraph" w:styleId="Heading8">
    <w:name w:val="heading 8"/>
    <w:basedOn w:val="Normal"/>
    <w:next w:val="Normal"/>
    <w:qFormat/>
    <w:pPr>
      <w:tabs>
        <w:tab w:val="left" w:pos="0"/>
      </w:tabs>
      <w:spacing w:before="240" w:after="60"/>
      <w:outlineLvl w:val="7"/>
    </w:pPr>
    <w:rPr>
      <w:rFonts w:ascii="Arial" w:hAnsi="Arial"/>
      <w:i/>
      <w:sz w:val="20"/>
    </w:rPr>
  </w:style>
  <w:style w:type="paragraph" w:styleId="Heading9">
    <w:name w:val="heading 9"/>
    <w:basedOn w:val="Normal"/>
    <w:next w:val="Normal"/>
    <w:qFormat/>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qFormat/>
    <w:rPr>
      <w:sz w:val="16"/>
      <w:szCs w:val="16"/>
    </w:rPr>
  </w:style>
  <w:style w:type="character" w:styleId="Emphasis">
    <w:name w:val="Emphasis"/>
    <w:qFormat/>
    <w:rPr>
      <w:i/>
    </w:rPr>
  </w:style>
  <w:style w:type="character" w:styleId="FollowedHyperlink">
    <w:name w:val="FollowedHyperlink"/>
    <w:qFormat/>
    <w:rPr>
      <w:color w:val="606420"/>
      <w:u w:val="single"/>
    </w:rPr>
  </w:style>
  <w:style w:type="character" w:customStyle="1" w:styleId="FootnoteCharacters">
    <w:name w:val="Footnote Characters"/>
    <w:link w:val="Char2"/>
    <w:qFormat/>
    <w:rPr>
      <w:rFonts w:ascii="TimesNewRomanPS" w:hAnsi="TimesNewRomanPS"/>
      <w:sz w:val="16"/>
      <w:vertAlign w:val="superscript"/>
    </w:rPr>
  </w:style>
  <w:style w:type="character" w:styleId="FootnoteReference">
    <w:name w:val="footnote reference"/>
    <w:rPr>
      <w:rFonts w:ascii="TimesNewRomanPS" w:hAnsi="TimesNewRomanPS"/>
      <w:sz w:val="16"/>
      <w:vertAlign w:val="superscript"/>
    </w:rPr>
  </w:style>
  <w:style w:type="character" w:styleId="Hyperlink">
    <w:name w:val="Hyperlink"/>
    <w:rPr>
      <w:color w:val="0000FF"/>
      <w:u w:val="single"/>
    </w:rPr>
  </w:style>
  <w:style w:type="character" w:styleId="PageNumber">
    <w:name w:val="page number"/>
    <w:basedOn w:val="DefaultParagraphFont"/>
    <w:qFormat/>
  </w:style>
  <w:style w:type="character" w:customStyle="1" w:styleId="DefaultMargins">
    <w:name w:val="DefaultMargins"/>
    <w:qFormat/>
    <w:rPr>
      <w:rFonts w:ascii="Times New Roman" w:hAnsi="Times New Roman" w:cs="Times New Roman"/>
      <w:sz w:val="24"/>
      <w:szCs w:val="24"/>
      <w:lang w:val="en-US"/>
    </w:rPr>
  </w:style>
  <w:style w:type="character" w:customStyle="1" w:styleId="tw4winMark">
    <w:name w:val="tw4winMark"/>
    <w:qFormat/>
    <w:rPr>
      <w:rFonts w:ascii="Times New Roman" w:hAnsi="Times New Roman" w:cs="Times New Roman"/>
      <w:vanish/>
      <w:color w:val="800080"/>
      <w:sz w:val="24"/>
      <w:szCs w:val="24"/>
      <w:vertAlign w:val="subscript"/>
    </w:rPr>
  </w:style>
  <w:style w:type="character" w:customStyle="1" w:styleId="Heading1Char">
    <w:name w:val="Heading 1 Char"/>
    <w:link w:val="Heading1"/>
    <w:qFormat/>
    <w:rPr>
      <w:b/>
      <w:smallCaps/>
      <w:kern w:val="2"/>
      <w:sz w:val="24"/>
    </w:rPr>
  </w:style>
  <w:style w:type="character" w:customStyle="1" w:styleId="StyleFootnoteReferenceTimesNewRoman11pt">
    <w:name w:val="Style Footnote Reference + Times New Roman 11 pt"/>
    <w:qFormat/>
    <w:rPr>
      <w:rFonts w:ascii="Times New Roman" w:hAnsi="Times New Roman"/>
      <w:sz w:val="20"/>
      <w:vertAlign w:val="superscript"/>
    </w:rPr>
  </w:style>
  <w:style w:type="character" w:customStyle="1" w:styleId="CommentTextChar">
    <w:name w:val="Comment Text Char"/>
    <w:link w:val="CommentText"/>
    <w:uiPriority w:val="99"/>
    <w:semiHidden/>
    <w:qFormat/>
  </w:style>
  <w:style w:type="character" w:customStyle="1" w:styleId="FootnoteTextChar">
    <w:name w:val="Footnote Text Char"/>
    <w:link w:val="FootnoteText"/>
    <w:qFormat/>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20"/>
    </w:pPr>
  </w:style>
  <w:style w:type="paragraph" w:styleId="List">
    <w:name w:val="List"/>
    <w:basedOn w:val="Normal"/>
    <w:pPr>
      <w:ind w:left="283" w:hanging="283"/>
    </w:pPr>
  </w:style>
  <w:style w:type="paragraph" w:styleId="Caption">
    <w:name w:val="caption"/>
    <w:basedOn w:val="Normal"/>
    <w:qFormat/>
    <w:pPr>
      <w:suppressLineNumbers/>
      <w:spacing w:before="120" w:after="120"/>
    </w:pPr>
    <w:rPr>
      <w:rFonts w:cs="Lucida Sans"/>
      <w:i/>
      <w:iCs/>
      <w:szCs w:val="24"/>
    </w:rPr>
  </w:style>
  <w:style w:type="paragraph" w:customStyle="1" w:styleId="Index">
    <w:name w:val="Index"/>
    <w:basedOn w:val="Normal"/>
    <w:qFormat/>
    <w:pPr>
      <w:suppressLineNumbers/>
    </w:pPr>
    <w:rPr>
      <w:rFonts w:cs="Lucida Sans"/>
    </w:rPr>
  </w:style>
  <w:style w:type="paragraph" w:customStyle="1" w:styleId="Text1">
    <w:name w:val="Text 1"/>
    <w:basedOn w:val="Normal"/>
    <w:qFormat/>
    <w:pPr>
      <w:ind w:left="482"/>
    </w:pPr>
  </w:style>
  <w:style w:type="paragraph" w:customStyle="1" w:styleId="Text2">
    <w:name w:val="Text 2"/>
    <w:basedOn w:val="Normal"/>
    <w:qFormat/>
    <w:pPr>
      <w:tabs>
        <w:tab w:val="left" w:pos="2161"/>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customStyle="1" w:styleId="caption1">
    <w:name w:val="caption1"/>
    <w:basedOn w:val="Normal"/>
    <w:next w:val="Normal"/>
    <w:qFormat/>
    <w:pPr>
      <w:spacing w:before="120" w:after="120"/>
    </w:pPr>
    <w:rPr>
      <w:b/>
    </w:rPr>
  </w:style>
  <w:style w:type="paragraph" w:styleId="Closing">
    <w:name w:val="Closing"/>
    <w:basedOn w:val="Normal"/>
    <w:pPr>
      <w:ind w:left="4252"/>
    </w:pPr>
  </w:style>
  <w:style w:type="paragraph" w:styleId="CommentText">
    <w:name w:val="annotation text"/>
    <w:basedOn w:val="Normal"/>
    <w:link w:val="CommentTextChar"/>
    <w:uiPriority w:val="99"/>
    <w:semiHidden/>
    <w:qFormat/>
    <w:rPr>
      <w:sz w:val="20"/>
    </w:rPr>
  </w:style>
  <w:style w:type="paragraph" w:styleId="CommentSubject">
    <w:name w:val="annotation subject"/>
    <w:basedOn w:val="CommentText"/>
    <w:next w:val="CommentText"/>
    <w:semiHidden/>
    <w:qFormat/>
    <w:rPr>
      <w:b/>
      <w:bCs/>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rPr>
      <w:sz w:val="20"/>
    </w:rPr>
  </w:style>
  <w:style w:type="paragraph" w:customStyle="1" w:styleId="AddressTR">
    <w:name w:val="AddressTR"/>
    <w:basedOn w:val="Normal"/>
    <w:next w:val="Normal"/>
    <w:qFormat/>
    <w:pPr>
      <w:spacing w:after="720"/>
      <w:ind w:left="5103"/>
      <w:jc w:val="left"/>
    </w:pPr>
  </w:style>
  <w:style w:type="paragraph" w:styleId="DocumentMap">
    <w:name w:val="Document Map"/>
    <w:basedOn w:val="Normal"/>
    <w:semiHidden/>
    <w:qFormat/>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qFormat/>
    <w:pPr>
      <w:spacing w:after="0"/>
    </w:pPr>
  </w:style>
  <w:style w:type="paragraph" w:styleId="EnvelopeReturn">
    <w:name w:val="envelope return"/>
    <w:basedOn w:val="Normal"/>
    <w:qFormat/>
    <w:pPr>
      <w:spacing w:after="0"/>
    </w:pPr>
    <w:rPr>
      <w:sz w:val="20"/>
    </w:rPr>
  </w:style>
  <w:style w:type="paragraph" w:customStyle="1" w:styleId="HeaderandFooter">
    <w:name w:val="Header and Footer"/>
    <w:basedOn w:val="Normal"/>
    <w:qFormat/>
  </w:style>
  <w:style w:type="paragraph" w:styleId="Footer">
    <w:name w:val="footer"/>
    <w:basedOn w:val="Normal"/>
    <w:pPr>
      <w:spacing w:after="0"/>
      <w:ind w:right="-567"/>
      <w:jc w:val="left"/>
    </w:pPr>
    <w:rPr>
      <w:rFonts w:ascii="Arial" w:hAnsi="Arial"/>
      <w:sz w:val="16"/>
    </w:rPr>
  </w:style>
  <w:style w:type="paragraph" w:customStyle="1" w:styleId="Char2">
    <w:name w:val="Char2"/>
    <w:basedOn w:val="Normal"/>
    <w:link w:val="FootnoteCharacters"/>
    <w:qFormat/>
    <w:pPr>
      <w:spacing w:after="160" w:line="240" w:lineRule="exact"/>
      <w:jc w:val="left"/>
    </w:pPr>
    <w:rPr>
      <w:rFonts w:ascii="TimesNewRomanPS" w:hAnsi="TimesNewRomanPS"/>
      <w:sz w:val="16"/>
      <w:vertAlign w:val="superscript"/>
    </w:rPr>
  </w:style>
  <w:style w:type="paragraph" w:styleId="FootnoteText">
    <w:name w:val="footnote text"/>
    <w:basedOn w:val="Normal"/>
    <w:link w:val="FootnoteTextChar"/>
    <w:qFormat/>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semiHidden/>
    <w:qFormat/>
    <w:pPr>
      <w:ind w:left="240" w:hanging="240"/>
    </w:pPr>
  </w:style>
  <w:style w:type="paragraph" w:styleId="Index2">
    <w:name w:val="index 2"/>
    <w:basedOn w:val="Normal"/>
    <w:next w:val="Normal"/>
    <w:semiHidden/>
    <w:qFormat/>
    <w:pPr>
      <w:ind w:left="480" w:hanging="240"/>
    </w:pPr>
  </w:style>
  <w:style w:type="paragraph" w:styleId="Index3">
    <w:name w:val="index 3"/>
    <w:basedOn w:val="Normal"/>
    <w:next w:val="Normal"/>
    <w:semiHidden/>
    <w:qFormat/>
    <w:pPr>
      <w:ind w:left="720" w:hanging="240"/>
    </w:pPr>
  </w:style>
  <w:style w:type="paragraph" w:styleId="Index4">
    <w:name w:val="index 4"/>
    <w:basedOn w:val="Normal"/>
    <w:next w:val="Normal"/>
    <w:semiHidden/>
    <w:qFormat/>
    <w:pPr>
      <w:ind w:left="960" w:hanging="240"/>
    </w:pPr>
  </w:style>
  <w:style w:type="paragraph" w:styleId="Index5">
    <w:name w:val="index 5"/>
    <w:basedOn w:val="Normal"/>
    <w:next w:val="Normal"/>
    <w:semiHidden/>
    <w:qFormat/>
    <w:pPr>
      <w:ind w:left="1200" w:hanging="240"/>
    </w:pPr>
  </w:style>
  <w:style w:type="paragraph" w:styleId="Index6">
    <w:name w:val="index 6"/>
    <w:basedOn w:val="Normal"/>
    <w:next w:val="Normal"/>
    <w:semiHidden/>
    <w:qFormat/>
    <w:pPr>
      <w:ind w:left="1440" w:hanging="240"/>
    </w:pPr>
  </w:style>
  <w:style w:type="paragraph" w:styleId="Index7">
    <w:name w:val="index 7"/>
    <w:basedOn w:val="Normal"/>
    <w:next w:val="Normal"/>
    <w:semiHidden/>
    <w:qFormat/>
    <w:pPr>
      <w:ind w:left="1680" w:hanging="240"/>
    </w:pPr>
  </w:style>
  <w:style w:type="paragraph" w:styleId="Index8">
    <w:name w:val="index 8"/>
    <w:basedOn w:val="Normal"/>
    <w:next w:val="Normal"/>
    <w:semiHidden/>
    <w:qFormat/>
    <w:pPr>
      <w:ind w:left="1920" w:hanging="240"/>
    </w:pPr>
  </w:style>
  <w:style w:type="paragraph" w:styleId="Index9">
    <w:name w:val="index 9"/>
    <w:basedOn w:val="Normal"/>
    <w:next w:val="Normal"/>
    <w:semiHidden/>
    <w:qFormat/>
    <w:pPr>
      <w:ind w:left="2160" w:hanging="240"/>
    </w:pPr>
  </w:style>
  <w:style w:type="paragraph" w:styleId="IndexHeading">
    <w:name w:val="index heading"/>
    <w:basedOn w:val="Normal"/>
    <w:next w:val="Index1"/>
    <w:semiHidden/>
    <w:qFormat/>
    <w:rPr>
      <w:rFonts w:ascii="Arial" w:hAnsi="Arial"/>
      <w:b/>
    </w:r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ListBullet">
    <w:name w:val="List Bullet"/>
    <w:basedOn w:val="Normal"/>
    <w:pPr>
      <w:numPr>
        <w:numId w:val="2"/>
      </w:numPr>
    </w:pPr>
    <w:rPr>
      <w:lang w:eastAsia="en-US"/>
    </w:rPr>
  </w:style>
  <w:style w:type="paragraph" w:styleId="ListBullet2">
    <w:name w:val="List Bullet 2"/>
    <w:basedOn w:val="Text2"/>
    <w:pPr>
      <w:numPr>
        <w:numId w:val="3"/>
      </w:numPr>
      <w:tabs>
        <w:tab w:val="clear" w:pos="2161"/>
      </w:tabs>
    </w:pPr>
    <w:rPr>
      <w:lang w:eastAsia="en-US"/>
    </w:rPr>
  </w:style>
  <w:style w:type="paragraph" w:styleId="ListBullet3">
    <w:name w:val="List Bullet 3"/>
    <w:basedOn w:val="Text3"/>
    <w:pPr>
      <w:numPr>
        <w:numId w:val="4"/>
      </w:numPr>
      <w:tabs>
        <w:tab w:val="clear" w:pos="2302"/>
      </w:tabs>
    </w:pPr>
    <w:rPr>
      <w:lang w:eastAsia="en-US"/>
    </w:rPr>
  </w:style>
  <w:style w:type="paragraph" w:styleId="ListBullet4">
    <w:name w:val="List Bullet 4"/>
    <w:basedOn w:val="Text4"/>
    <w:pPr>
      <w:numPr>
        <w:numId w:val="5"/>
      </w:numPr>
      <w:tabs>
        <w:tab w:val="clear" w:pos="2302"/>
      </w:tabs>
    </w:pPr>
    <w:rPr>
      <w:lang w:eastAsia="en-US"/>
    </w:rPr>
  </w:style>
  <w:style w:type="paragraph" w:styleId="ListBullet5">
    <w:name w:val="List Bullet 5"/>
    <w:basedOn w:val="Normal"/>
    <w:pPr>
      <w:numPr>
        <w:numId w:val="6"/>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7"/>
      </w:numPr>
    </w:pPr>
    <w:rPr>
      <w:lang w:eastAsia="en-US"/>
    </w:rPr>
  </w:style>
  <w:style w:type="paragraph" w:styleId="ListNumber2">
    <w:name w:val="List Number 2"/>
    <w:basedOn w:val="Text2"/>
    <w:pPr>
      <w:numPr>
        <w:numId w:val="8"/>
      </w:numPr>
      <w:tabs>
        <w:tab w:val="clear" w:pos="2161"/>
      </w:tabs>
    </w:pPr>
    <w:rPr>
      <w:lang w:eastAsia="en-US"/>
    </w:rPr>
  </w:style>
  <w:style w:type="paragraph" w:styleId="ListNumber3">
    <w:name w:val="List Number 3"/>
    <w:basedOn w:val="Text3"/>
    <w:qFormat/>
    <w:pPr>
      <w:numPr>
        <w:numId w:val="9"/>
      </w:numPr>
      <w:tabs>
        <w:tab w:val="clear" w:pos="2302"/>
      </w:tabs>
    </w:pPr>
    <w:rPr>
      <w:lang w:eastAsia="en-US"/>
    </w:rPr>
  </w:style>
  <w:style w:type="paragraph" w:styleId="ListNumber4">
    <w:name w:val="List Number 4"/>
    <w:basedOn w:val="Text4"/>
    <w:pPr>
      <w:numPr>
        <w:numId w:val="10"/>
      </w:numPr>
      <w:tabs>
        <w:tab w:val="clear" w:pos="2302"/>
      </w:tabs>
    </w:pPr>
    <w:rPr>
      <w:lang w:eastAsia="en-US"/>
    </w:rPr>
  </w:style>
  <w:style w:type="paragraph" w:styleId="ListNumber5">
    <w:name w:val="List Number 5"/>
    <w:basedOn w:val="Normal"/>
    <w:pPr>
      <w:numPr>
        <w:numId w:val="11"/>
      </w:numPr>
    </w:p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uppressAutoHyphens/>
      <w:spacing w:after="240"/>
      <w:jc w:val="both"/>
    </w:pPr>
    <w:rPr>
      <w:rFonts w:ascii="Courier New" w:eastAsia="Times New Roman" w:hAnsi="Courier New"/>
      <w:lang w:val="en-GB" w:eastAsia="en-GB"/>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paragraph" w:styleId="NormalWeb">
    <w:name w:val="Normal (Web)"/>
    <w:basedOn w:val="Normal"/>
    <w:uiPriority w:val="99"/>
    <w:unhideWhenUsed/>
    <w:qFormat/>
    <w:pPr>
      <w:spacing w:beforeAutospacing="1" w:afterAutospacing="1"/>
      <w:jc w:val="left"/>
    </w:pPr>
    <w:rPr>
      <w:szCs w:val="24"/>
      <w:lang w:val="ru-RU" w:eastAsia="ru-RU"/>
    </w:rPr>
  </w:style>
  <w:style w:type="paragraph" w:styleId="NormalIndent">
    <w:name w:val="Normal Indent"/>
    <w:basedOn w:val="Normal"/>
    <w:qFormat/>
    <w:pPr>
      <w:ind w:left="720"/>
    </w:pPr>
  </w:style>
  <w:style w:type="paragraph" w:styleId="NoteHeading">
    <w:name w:val="Note Heading"/>
    <w:basedOn w:val="Normal"/>
    <w:next w:val="Normal"/>
    <w:qFormat/>
  </w:style>
  <w:style w:type="paragraph" w:styleId="PlainText">
    <w:name w:val="Plain Text"/>
    <w:basedOn w:val="Normal"/>
    <w:qFormat/>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
      <w:sz w:val="48"/>
    </w:r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OAHeading">
    <w:name w:val="toa heading"/>
    <w:basedOn w:val="Normal"/>
    <w:next w:val="Normal"/>
    <w:semiHidden/>
    <w:qFormat/>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lang w:eastAsia="en-US"/>
    </w:rPr>
  </w:style>
  <w:style w:type="paragraph" w:styleId="TOC2">
    <w:name w:val="toc 2"/>
    <w:basedOn w:val="Normal"/>
    <w:next w:val="Normal"/>
    <w:semiHidden/>
    <w:pPr>
      <w:tabs>
        <w:tab w:val="right" w:leader="dot" w:pos="8640"/>
      </w:tabs>
      <w:spacing w:before="60" w:after="60"/>
      <w:ind w:left="1077" w:right="720" w:hanging="595"/>
    </w:pPr>
    <w:rPr>
      <w:lang w:eastAsia="en-US"/>
    </w:rPr>
  </w:style>
  <w:style w:type="paragraph" w:styleId="TOC3">
    <w:name w:val="toc 3"/>
    <w:basedOn w:val="Normal"/>
    <w:next w:val="Normal"/>
    <w:semiHidden/>
    <w:pPr>
      <w:tabs>
        <w:tab w:val="right" w:leader="dot" w:pos="8640"/>
      </w:tabs>
      <w:spacing w:before="60" w:after="60"/>
      <w:ind w:left="1916" w:right="720" w:hanging="839"/>
    </w:pPr>
    <w:rPr>
      <w:lang w:eastAsia="en-US"/>
    </w:rPr>
  </w:style>
  <w:style w:type="paragraph" w:styleId="TOC4">
    <w:name w:val="toc 4"/>
    <w:basedOn w:val="Normal"/>
    <w:next w:val="Normal"/>
    <w:semiHidden/>
    <w:pPr>
      <w:tabs>
        <w:tab w:val="right" w:leader="dot" w:pos="8641"/>
      </w:tabs>
      <w:spacing w:before="60" w:after="60"/>
      <w:ind w:left="2880" w:right="720" w:hanging="964"/>
    </w:pPr>
    <w:rPr>
      <w:lang w:eastAsia="en-US"/>
    </w:rPr>
  </w:style>
  <w:style w:type="paragraph" w:styleId="TOC5">
    <w:name w:val="toc 5"/>
    <w:basedOn w:val="Normal"/>
    <w:next w:val="Normal"/>
    <w:semiHidden/>
    <w:pPr>
      <w:tabs>
        <w:tab w:val="right" w:leader="dot" w:pos="8641"/>
      </w:tabs>
      <w:spacing w:before="240" w:after="120"/>
      <w:ind w:right="720"/>
    </w:pPr>
    <w:rPr>
      <w:caps/>
      <w:lang w:eastAsia="en-US"/>
    </w:rPr>
  </w:style>
  <w:style w:type="paragraph" w:styleId="TOC6">
    <w:name w:val="toc 6"/>
    <w:basedOn w:val="Normal"/>
    <w:next w:val="Normal"/>
    <w:semiHidden/>
    <w:pPr>
      <w:ind w:left="1200"/>
    </w:pPr>
  </w:style>
  <w:style w:type="paragraph" w:styleId="TOC7">
    <w:name w:val="toc 7"/>
    <w:basedOn w:val="Normal"/>
    <w:next w:val="Normal"/>
    <w:semiHidden/>
    <w:qFormat/>
    <w:pPr>
      <w:ind w:left="1440"/>
    </w:pPr>
  </w:style>
  <w:style w:type="paragraph" w:styleId="TOC8">
    <w:name w:val="toc 8"/>
    <w:basedOn w:val="Normal"/>
    <w:next w:val="Normal"/>
    <w:semiHidden/>
    <w:qFormat/>
    <w:pPr>
      <w:ind w:left="1680"/>
    </w:pPr>
  </w:style>
  <w:style w:type="paragraph" w:styleId="TOC9">
    <w:name w:val="toc 9"/>
    <w:basedOn w:val="Normal"/>
    <w:next w:val="Normal"/>
    <w:semiHidden/>
    <w:qFormat/>
    <w:pPr>
      <w:ind w:left="1920"/>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customStyle="1" w:styleId="DoubSign">
    <w:name w:val="DoubSign"/>
    <w:basedOn w:val="Normal"/>
    <w:next w:val="Enclosures"/>
    <w:qFormat/>
    <w:pPr>
      <w:tabs>
        <w:tab w:val="left" w:pos="5103"/>
      </w:tabs>
      <w:spacing w:before="1200" w:after="0"/>
      <w:jc w:val="left"/>
    </w:pPr>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191" w:hanging="119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numPr>
        <w:numId w:val="0"/>
      </w:numPr>
      <w:spacing w:before="0"/>
      <w:ind w:left="483" w:hanging="483"/>
      <w:outlineLvl w:val="9"/>
    </w:pPr>
    <w:rPr>
      <w:b w:val="0"/>
      <w:smallCaps w:val="0"/>
    </w:rPr>
  </w:style>
  <w:style w:type="paragraph" w:customStyle="1" w:styleId="NumPar2">
    <w:name w:val="NumPar 2"/>
    <w:basedOn w:val="Heading2"/>
    <w:next w:val="Text2"/>
    <w:qFormat/>
    <w:pPr>
      <w:keepNext w:val="0"/>
      <w:numPr>
        <w:ilvl w:val="0"/>
        <w:numId w:val="0"/>
      </w:numPr>
      <w:ind w:left="1202"/>
      <w:outlineLvl w:val="9"/>
    </w:pPr>
    <w:rPr>
      <w:b w:val="0"/>
    </w:rPr>
  </w:style>
  <w:style w:type="paragraph" w:customStyle="1" w:styleId="NumPar3">
    <w:name w:val="NumPar 3"/>
    <w:basedOn w:val="Heading3"/>
    <w:next w:val="Text3"/>
    <w:qFormat/>
    <w:pPr>
      <w:keepNext w:val="0"/>
      <w:numPr>
        <w:ilvl w:val="0"/>
        <w:numId w:val="0"/>
      </w:numPr>
      <w:ind w:left="1984" w:hanging="782"/>
      <w:outlineLvl w:val="9"/>
    </w:pPr>
    <w:rPr>
      <w:i w:val="0"/>
    </w:rPr>
  </w:style>
  <w:style w:type="paragraph" w:customStyle="1" w:styleId="NumPar4">
    <w:name w:val="NumPar 4"/>
    <w:basedOn w:val="Heading4"/>
    <w:next w:val="Text4"/>
    <w:qFormat/>
    <w:pPr>
      <w:keepNext w:val="0"/>
      <w:numPr>
        <w:ilvl w:val="0"/>
        <w:numId w:val="0"/>
      </w:numPr>
      <w:ind w:left="1984" w:hanging="782"/>
      <w:outlineLvl w:val="9"/>
    </w:pPr>
  </w:style>
  <w:style w:type="paragraph" w:customStyle="1" w:styleId="PartTitle">
    <w:name w:val="PartTitle"/>
    <w:basedOn w:val="Normal"/>
    <w:next w:val="ChapterTitle"/>
    <w:qFormat/>
    <w:pPr>
      <w:keepNext/>
      <w:pageBreakBefore/>
      <w:spacing w:after="480"/>
      <w:jc w:val="center"/>
    </w:pPr>
    <w:rPr>
      <w:b/>
      <w:sz w:val="36"/>
    </w:rPr>
  </w:style>
  <w:style w:type="paragraph" w:customStyle="1" w:styleId="YReferences">
    <w:name w:val="YReferences"/>
    <w:basedOn w:val="Normal"/>
    <w:next w:val="Normal"/>
    <w:qFormat/>
    <w:pPr>
      <w:spacing w:after="480"/>
      <w:ind w:left="1191" w:hanging="1191"/>
    </w:pPr>
  </w:style>
  <w:style w:type="paragraph" w:customStyle="1" w:styleId="Heading2b">
    <w:name w:val="Heading2b"/>
    <w:basedOn w:val="Normal"/>
    <w:qFormat/>
    <w:pPr>
      <w:ind w:left="567" w:hanging="567"/>
      <w:jc w:val="center"/>
    </w:pPr>
    <w:rPr>
      <w:b/>
      <w:sz w:val="20"/>
      <w:u w:val="single"/>
    </w:rPr>
  </w:style>
  <w:style w:type="paragraph" w:customStyle="1" w:styleId="Annexetitle">
    <w:name w:val="Annexe_title"/>
    <w:basedOn w:val="Heading1"/>
    <w:next w:val="Normal"/>
    <w:qFormat/>
    <w:pPr>
      <w:keepNext w:val="0"/>
      <w:pageBreakBefore/>
      <w:numPr>
        <w:numId w:val="0"/>
      </w:numPr>
      <w:tabs>
        <w:tab w:val="left" w:pos="1701"/>
        <w:tab w:val="left" w:pos="2552"/>
      </w:tabs>
      <w:ind w:left="482" w:hanging="482"/>
      <w:outlineLvl w:val="9"/>
    </w:pPr>
    <w:rPr>
      <w:rFonts w:ascii="Arial" w:hAnsi="Arial"/>
      <w:b w:val="0"/>
      <w:caps/>
      <w:kern w:val="0"/>
      <w:sz w:val="32"/>
    </w:rPr>
  </w:style>
  <w:style w:type="paragraph" w:customStyle="1" w:styleId="normaltableau">
    <w:name w:val="normal_tableau"/>
    <w:basedOn w:val="Normal"/>
    <w:qFormat/>
    <w:pPr>
      <w:spacing w:before="120" w:after="120"/>
    </w:pPr>
    <w:rPr>
      <w:rFonts w:ascii="Optima" w:hAnsi="Optima"/>
      <w:sz w:val="22"/>
    </w:rPr>
  </w:style>
  <w:style w:type="paragraph" w:customStyle="1" w:styleId="Contact">
    <w:name w:val="Contact"/>
    <w:basedOn w:val="Normal"/>
    <w:next w:val="Normal"/>
    <w:qFormat/>
    <w:pPr>
      <w:spacing w:after="480"/>
      <w:ind w:left="567" w:hanging="567"/>
      <w:jc w:val="left"/>
    </w:pPr>
    <w:rPr>
      <w:lang w:eastAsia="en-US"/>
    </w:rPr>
  </w:style>
  <w:style w:type="paragraph" w:customStyle="1" w:styleId="ListBullet1">
    <w:name w:val="List Bullet 1"/>
    <w:basedOn w:val="Text1"/>
    <w:qFormat/>
    <w:pPr>
      <w:numPr>
        <w:numId w:val="12"/>
      </w:numPr>
    </w:pPr>
    <w:rPr>
      <w:lang w:eastAsia="en-US"/>
    </w:rPr>
  </w:style>
  <w:style w:type="paragraph" w:customStyle="1" w:styleId="ListDash">
    <w:name w:val="List Dash"/>
    <w:basedOn w:val="Normal"/>
    <w:qFormat/>
    <w:pPr>
      <w:numPr>
        <w:numId w:val="13"/>
      </w:numPr>
    </w:pPr>
    <w:rPr>
      <w:lang w:eastAsia="en-US"/>
    </w:rPr>
  </w:style>
  <w:style w:type="paragraph" w:customStyle="1" w:styleId="ListDash1">
    <w:name w:val="List Dash 1"/>
    <w:basedOn w:val="Text1"/>
    <w:qFormat/>
    <w:pPr>
      <w:numPr>
        <w:numId w:val="14"/>
      </w:numPr>
    </w:pPr>
    <w:rPr>
      <w:lang w:eastAsia="en-US"/>
    </w:rPr>
  </w:style>
  <w:style w:type="paragraph" w:customStyle="1" w:styleId="ListDash2">
    <w:name w:val="List Dash 2"/>
    <w:basedOn w:val="Text2"/>
    <w:qFormat/>
    <w:pPr>
      <w:numPr>
        <w:numId w:val="15"/>
      </w:numPr>
      <w:tabs>
        <w:tab w:val="clear" w:pos="2161"/>
      </w:tabs>
    </w:pPr>
    <w:rPr>
      <w:lang w:eastAsia="en-US"/>
    </w:rPr>
  </w:style>
  <w:style w:type="paragraph" w:customStyle="1" w:styleId="ListDash3">
    <w:name w:val="List Dash 3"/>
    <w:basedOn w:val="Text3"/>
    <w:qFormat/>
    <w:pPr>
      <w:numPr>
        <w:numId w:val="16"/>
      </w:numPr>
      <w:tabs>
        <w:tab w:val="clear" w:pos="2302"/>
      </w:tabs>
    </w:pPr>
    <w:rPr>
      <w:lang w:eastAsia="en-US"/>
    </w:rPr>
  </w:style>
  <w:style w:type="paragraph" w:customStyle="1" w:styleId="ListDash4">
    <w:name w:val="List Dash 4"/>
    <w:basedOn w:val="Text4"/>
    <w:qFormat/>
    <w:pPr>
      <w:numPr>
        <w:numId w:val="17"/>
      </w:numPr>
      <w:tabs>
        <w:tab w:val="clear" w:pos="2302"/>
      </w:tabs>
    </w:pPr>
    <w:rPr>
      <w:lang w:eastAsia="en-US"/>
    </w:rPr>
  </w:style>
  <w:style w:type="paragraph" w:customStyle="1" w:styleId="ListNumber1">
    <w:name w:val="List Number 1"/>
    <w:basedOn w:val="Text1"/>
    <w:qFormat/>
    <w:pPr>
      <w:numPr>
        <w:numId w:val="18"/>
      </w:numPr>
    </w:pPr>
    <w:rPr>
      <w:lang w:eastAsia="en-US"/>
    </w:rPr>
  </w:style>
  <w:style w:type="paragraph" w:customStyle="1" w:styleId="ListNumberLevel2">
    <w:name w:val="List Number (Level 2)"/>
    <w:basedOn w:val="Normal"/>
    <w:qFormat/>
    <w:pPr>
      <w:numPr>
        <w:ilvl w:val="1"/>
        <w:numId w:val="7"/>
      </w:numPr>
    </w:pPr>
    <w:rPr>
      <w:lang w:eastAsia="en-US"/>
    </w:rPr>
  </w:style>
  <w:style w:type="paragraph" w:customStyle="1" w:styleId="ListNumber1Level2">
    <w:name w:val="List Number 1 (Level 2)"/>
    <w:basedOn w:val="Text1"/>
    <w:qFormat/>
    <w:pPr>
      <w:numPr>
        <w:ilvl w:val="1"/>
        <w:numId w:val="18"/>
      </w:numPr>
    </w:pPr>
    <w:rPr>
      <w:lang w:eastAsia="en-US"/>
    </w:rPr>
  </w:style>
  <w:style w:type="paragraph" w:customStyle="1" w:styleId="ListNumber2Level2">
    <w:name w:val="List Number 2 (Level 2)"/>
    <w:basedOn w:val="Text2"/>
    <w:qFormat/>
    <w:pPr>
      <w:numPr>
        <w:ilvl w:val="1"/>
        <w:numId w:val="8"/>
      </w:numPr>
      <w:tabs>
        <w:tab w:val="clear" w:pos="2161"/>
      </w:tabs>
    </w:pPr>
    <w:rPr>
      <w:lang w:eastAsia="en-US"/>
    </w:rPr>
  </w:style>
  <w:style w:type="paragraph" w:customStyle="1" w:styleId="ListNumber3Level2">
    <w:name w:val="List Number 3 (Level 2)"/>
    <w:basedOn w:val="Text3"/>
    <w:qFormat/>
    <w:pPr>
      <w:numPr>
        <w:ilvl w:val="1"/>
        <w:numId w:val="9"/>
      </w:numPr>
      <w:tabs>
        <w:tab w:val="clear" w:pos="2302"/>
      </w:tabs>
    </w:pPr>
    <w:rPr>
      <w:lang w:eastAsia="en-US"/>
    </w:rPr>
  </w:style>
  <w:style w:type="paragraph" w:customStyle="1" w:styleId="ListNumber4Level2">
    <w:name w:val="List Number 4 (Level 2)"/>
    <w:basedOn w:val="Text4"/>
    <w:qFormat/>
    <w:pPr>
      <w:numPr>
        <w:ilvl w:val="1"/>
        <w:numId w:val="10"/>
      </w:numPr>
      <w:tabs>
        <w:tab w:val="clear" w:pos="2302"/>
      </w:tabs>
    </w:pPr>
    <w:rPr>
      <w:lang w:eastAsia="en-US"/>
    </w:rPr>
  </w:style>
  <w:style w:type="paragraph" w:customStyle="1" w:styleId="ListNumberLevel3">
    <w:name w:val="List Number (Level 3)"/>
    <w:basedOn w:val="Normal"/>
    <w:qFormat/>
    <w:pPr>
      <w:numPr>
        <w:ilvl w:val="2"/>
        <w:numId w:val="7"/>
      </w:numPr>
    </w:pPr>
    <w:rPr>
      <w:lang w:eastAsia="en-US"/>
    </w:rPr>
  </w:style>
  <w:style w:type="paragraph" w:customStyle="1" w:styleId="ListNumber1Level3">
    <w:name w:val="List Number 1 (Level 3)"/>
    <w:basedOn w:val="Text1"/>
    <w:qFormat/>
    <w:pPr>
      <w:numPr>
        <w:ilvl w:val="2"/>
        <w:numId w:val="18"/>
      </w:numPr>
    </w:pPr>
    <w:rPr>
      <w:lang w:eastAsia="en-US"/>
    </w:rPr>
  </w:style>
  <w:style w:type="paragraph" w:customStyle="1" w:styleId="ListNumber2Level3">
    <w:name w:val="List Number 2 (Level 3)"/>
    <w:basedOn w:val="Text2"/>
    <w:qFormat/>
    <w:pPr>
      <w:numPr>
        <w:ilvl w:val="2"/>
        <w:numId w:val="8"/>
      </w:numPr>
      <w:tabs>
        <w:tab w:val="clear" w:pos="2161"/>
      </w:tabs>
    </w:pPr>
    <w:rPr>
      <w:lang w:eastAsia="en-US"/>
    </w:rPr>
  </w:style>
  <w:style w:type="paragraph" w:customStyle="1" w:styleId="ListNumber3Level3">
    <w:name w:val="List Number 3 (Level 3)"/>
    <w:basedOn w:val="Text3"/>
    <w:qFormat/>
    <w:pPr>
      <w:numPr>
        <w:ilvl w:val="2"/>
        <w:numId w:val="9"/>
      </w:numPr>
      <w:tabs>
        <w:tab w:val="clear" w:pos="2302"/>
      </w:tabs>
    </w:pPr>
    <w:rPr>
      <w:lang w:eastAsia="en-US"/>
    </w:rPr>
  </w:style>
  <w:style w:type="paragraph" w:customStyle="1" w:styleId="ListNumber4Level3">
    <w:name w:val="List Number 4 (Level 3)"/>
    <w:basedOn w:val="Text4"/>
    <w:qFormat/>
    <w:pPr>
      <w:numPr>
        <w:ilvl w:val="2"/>
        <w:numId w:val="10"/>
      </w:numPr>
      <w:tabs>
        <w:tab w:val="clear" w:pos="2302"/>
      </w:tabs>
    </w:pPr>
    <w:rPr>
      <w:lang w:eastAsia="en-US"/>
    </w:rPr>
  </w:style>
  <w:style w:type="paragraph" w:customStyle="1" w:styleId="ListNumberLevel4">
    <w:name w:val="List Number (Level 4)"/>
    <w:basedOn w:val="Normal"/>
    <w:qFormat/>
    <w:pPr>
      <w:numPr>
        <w:ilvl w:val="3"/>
        <w:numId w:val="7"/>
      </w:numPr>
    </w:pPr>
    <w:rPr>
      <w:lang w:eastAsia="en-US"/>
    </w:rPr>
  </w:style>
  <w:style w:type="paragraph" w:customStyle="1" w:styleId="ListNumber1Level4">
    <w:name w:val="List Number 1 (Level 4)"/>
    <w:basedOn w:val="Text1"/>
    <w:qFormat/>
    <w:pPr>
      <w:numPr>
        <w:ilvl w:val="3"/>
        <w:numId w:val="18"/>
      </w:numPr>
    </w:pPr>
    <w:rPr>
      <w:lang w:eastAsia="en-US"/>
    </w:rPr>
  </w:style>
  <w:style w:type="paragraph" w:customStyle="1" w:styleId="ListNumber2Level4">
    <w:name w:val="List Number 2 (Level 4)"/>
    <w:basedOn w:val="Text2"/>
    <w:qFormat/>
    <w:pPr>
      <w:numPr>
        <w:ilvl w:val="3"/>
        <w:numId w:val="8"/>
      </w:numPr>
      <w:tabs>
        <w:tab w:val="clear" w:pos="2161"/>
      </w:tabs>
    </w:pPr>
    <w:rPr>
      <w:lang w:eastAsia="en-US"/>
    </w:rPr>
  </w:style>
  <w:style w:type="paragraph" w:customStyle="1" w:styleId="ListNumber3Level4">
    <w:name w:val="List Number 3 (Level 4)"/>
    <w:basedOn w:val="Text3"/>
    <w:qFormat/>
    <w:pPr>
      <w:numPr>
        <w:ilvl w:val="3"/>
        <w:numId w:val="9"/>
      </w:numPr>
      <w:tabs>
        <w:tab w:val="clear" w:pos="2302"/>
      </w:tabs>
    </w:pPr>
    <w:rPr>
      <w:lang w:eastAsia="en-US"/>
    </w:rPr>
  </w:style>
  <w:style w:type="paragraph" w:customStyle="1" w:styleId="ListNumber4Level4">
    <w:name w:val="List Number 4 (Level 4)"/>
    <w:basedOn w:val="Text4"/>
    <w:qFormat/>
    <w:pPr>
      <w:numPr>
        <w:ilvl w:val="3"/>
        <w:numId w:val="10"/>
      </w:numPr>
      <w:tabs>
        <w:tab w:val="clear" w:pos="2302"/>
      </w:tabs>
    </w:pPr>
    <w:rPr>
      <w:lang w:eastAsia="en-US"/>
    </w:rPr>
  </w:style>
  <w:style w:type="paragraph" w:customStyle="1" w:styleId="TOCHeading1">
    <w:name w:val="TOC Heading1"/>
    <w:basedOn w:val="Normal"/>
    <w:next w:val="Normal"/>
    <w:qFormat/>
    <w:pPr>
      <w:keepNext/>
      <w:spacing w:before="240"/>
      <w:jc w:val="center"/>
    </w:pPr>
    <w:rPr>
      <w:b/>
      <w:lang w:eastAsia="en-US"/>
    </w:rPr>
  </w:style>
  <w:style w:type="paragraph" w:customStyle="1" w:styleId="StyleListNumber11ptBold">
    <w:name w:val="Style List Number + 11 pt Bold"/>
    <w:basedOn w:val="ListNumber"/>
    <w:qFormat/>
    <w:pPr>
      <w:numPr>
        <w:numId w:val="0"/>
      </w:numPr>
      <w:spacing w:before="240" w:after="120"/>
      <w:ind w:left="567" w:hanging="567"/>
    </w:pPr>
    <w:rPr>
      <w:b/>
      <w:bCs/>
      <w:szCs w:val="24"/>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sz w:val="22"/>
      <w:szCs w:val="22"/>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D60EE"/>
    <w:rPr>
      <w:rFonts w:eastAsia="Times New Roman"/>
      <w:sz w:val="24"/>
      <w:lang w:val="en-GB" w:eastAsia="en-GB"/>
    </w:rPr>
  </w:style>
  <w:style w:type="character" w:styleId="UnresolvedMention">
    <w:name w:val="Unresolved Mention"/>
    <w:uiPriority w:val="99"/>
    <w:semiHidden/>
    <w:unhideWhenUsed/>
    <w:rsid w:val="00971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PAProjects@customs.gov.m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F18BF-967C-4CE2-A309-54C3AEB1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1767</TotalTime>
  <Pages>6</Pages>
  <Words>1597</Words>
  <Characters>9106</Characters>
  <Application>Microsoft Office Word</Application>
  <DocSecurity>0</DocSecurity>
  <Lines>75</Lines>
  <Paragraphs>21</Paragraphs>
  <ScaleCrop>false</ScaleCrop>
  <Company>European Commission</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Maja Baric</cp:lastModifiedBy>
  <cp:revision>115</cp:revision>
  <cp:lastPrinted>2013-05-17T10:14:00Z</cp:lastPrinted>
  <dcterms:created xsi:type="dcterms:W3CDTF">2020-04-17T17:06:00Z</dcterms:created>
  <dcterms:modified xsi:type="dcterms:W3CDTF">2024-04-05T08:13:00Z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reated using">
    <vt:lpwstr>3.7</vt:lpwstr>
  </property>
  <property fmtid="{D5CDD505-2E9C-101B-9397-08002B2CF9AE}" pid="4" name="ELDocType">
    <vt:lpwstr>REP.DOT</vt:lpwstr>
  </property>
  <property fmtid="{D5CDD505-2E9C-101B-9397-08002B2CF9AE}" pid="5" name="Editor">
    <vt:lpwstr>kilbyrn</vt:lpwstr>
  </property>
  <property fmtid="{D5CDD505-2E9C-101B-9397-08002B2CF9AE}" pid="6" name="EurolookVersion">
    <vt:lpwstr>3.7</vt:lpwstr>
  </property>
  <property fmtid="{D5CDD505-2E9C-101B-9397-08002B2CF9AE}" pid="7" name="Formatting">
    <vt:lpwstr>4.1</vt:lpwstr>
  </property>
  <property fmtid="{D5CDD505-2E9C-101B-9397-08002B2CF9AE}" pid="8" name="ICV">
    <vt:lpwstr>8E7ADC98486B4AC7A9BBE3DCEE93FF1B</vt:lpwstr>
  </property>
  <property fmtid="{D5CDD505-2E9C-101B-9397-08002B2CF9AE}" pid="9" name="KSOProductBuildVer">
    <vt:lpwstr>1033-11.2.0.11341</vt:lpwstr>
  </property>
  <property fmtid="{D5CDD505-2E9C-101B-9397-08002B2CF9AE}" pid="10" name="Last edited using">
    <vt:lpwstr>EL 4.6 Build 50000</vt:lpwstr>
  </property>
  <property fmtid="{D5CDD505-2E9C-101B-9397-08002B2CF9AE}" pid="11" name="_AdHocReviewCycleID">
    <vt:i4>1244235845</vt:i4>
  </property>
  <property fmtid="{D5CDD505-2E9C-101B-9397-08002B2CF9AE}" pid="12" name="_ReviewingToolsShownOnce">
    <vt:lpwstr/>
  </property>
</Properties>
</file>